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7B24B" w14:textId="2EE9579D" w:rsidR="0016751A" w:rsidRPr="0016751A" w:rsidRDefault="0016751A" w:rsidP="005C0811">
      <w:pPr>
        <w:pStyle w:val="Header"/>
        <w:tabs>
          <w:tab w:val="left" w:pos="7938"/>
        </w:tabs>
        <w:rPr>
          <w:bCs/>
          <w:sz w:val="24"/>
        </w:rPr>
      </w:pPr>
      <w:r w:rsidRPr="0016751A">
        <w:rPr>
          <w:bCs/>
          <w:sz w:val="24"/>
        </w:rPr>
        <w:t>3GPP TSG RAN WG1 Meeting #</w:t>
      </w:r>
      <w:r w:rsidRPr="0016751A">
        <w:rPr>
          <w:rFonts w:hint="eastAsia"/>
          <w:bCs/>
          <w:sz w:val="24"/>
        </w:rPr>
        <w:t>8</w:t>
      </w:r>
      <w:r w:rsidR="00C70A5A">
        <w:rPr>
          <w:bCs/>
          <w:sz w:val="24"/>
        </w:rPr>
        <w:t>8</w:t>
      </w:r>
      <w:r w:rsidRPr="0016751A">
        <w:rPr>
          <w:rFonts w:hint="eastAsia"/>
          <w:bCs/>
          <w:sz w:val="24"/>
        </w:rPr>
        <w:tab/>
      </w:r>
      <w:r w:rsidRPr="0016751A">
        <w:rPr>
          <w:bCs/>
          <w:sz w:val="24"/>
        </w:rPr>
        <w:t>R1-</w:t>
      </w:r>
      <w:r w:rsidR="00A83E72" w:rsidRPr="0016751A">
        <w:rPr>
          <w:bCs/>
          <w:sz w:val="24"/>
        </w:rPr>
        <w:t>1</w:t>
      </w:r>
      <w:r w:rsidR="00F523A6">
        <w:rPr>
          <w:bCs/>
          <w:sz w:val="24"/>
        </w:rPr>
        <w:t>701857</w:t>
      </w:r>
    </w:p>
    <w:p w14:paraId="2DA2FC4E" w14:textId="77777777" w:rsidR="00473444" w:rsidRPr="0016751A" w:rsidRDefault="00473444" w:rsidP="00473444">
      <w:pPr>
        <w:pStyle w:val="Header"/>
        <w:rPr>
          <w:bCs/>
          <w:sz w:val="24"/>
        </w:rPr>
      </w:pPr>
      <w:r>
        <w:rPr>
          <w:bCs/>
          <w:sz w:val="24"/>
        </w:rPr>
        <w:t>Athens</w:t>
      </w:r>
      <w:r w:rsidRPr="0016751A">
        <w:rPr>
          <w:bCs/>
          <w:sz w:val="24"/>
        </w:rPr>
        <w:t>,</w:t>
      </w:r>
      <w:r>
        <w:rPr>
          <w:rFonts w:hint="eastAsia"/>
          <w:bCs/>
          <w:sz w:val="24"/>
        </w:rPr>
        <w:t xml:space="preserve"> </w:t>
      </w:r>
      <w:r>
        <w:rPr>
          <w:bCs/>
          <w:sz w:val="24"/>
        </w:rPr>
        <w:t>Greece, 13</w:t>
      </w:r>
      <w:r w:rsidRPr="005A0D18">
        <w:rPr>
          <w:bCs/>
          <w:sz w:val="24"/>
          <w:vertAlign w:val="superscript"/>
        </w:rPr>
        <w:t>th</w:t>
      </w:r>
      <w:r>
        <w:rPr>
          <w:bCs/>
          <w:sz w:val="24"/>
        </w:rPr>
        <w:t>-17</w:t>
      </w:r>
      <w:r w:rsidRPr="00103AC1">
        <w:rPr>
          <w:bCs/>
          <w:sz w:val="24"/>
          <w:vertAlign w:val="superscript"/>
        </w:rPr>
        <w:t>th</w:t>
      </w:r>
      <w:r>
        <w:rPr>
          <w:bCs/>
          <w:sz w:val="24"/>
        </w:rPr>
        <w:t xml:space="preserve"> February </w:t>
      </w:r>
      <w:r w:rsidRPr="0016751A">
        <w:rPr>
          <w:bCs/>
          <w:sz w:val="24"/>
        </w:rPr>
        <w:t>201</w:t>
      </w:r>
      <w:r>
        <w:rPr>
          <w:rFonts w:hint="eastAsia"/>
          <w:bCs/>
          <w:sz w:val="24"/>
        </w:rPr>
        <w:t>7</w:t>
      </w:r>
    </w:p>
    <w:p w14:paraId="135458AC" w14:textId="77777777" w:rsidR="00787640" w:rsidRPr="007B7496" w:rsidRDefault="00787640" w:rsidP="00787640">
      <w:pPr>
        <w:pStyle w:val="Header"/>
        <w:rPr>
          <w:bCs/>
          <w:noProof w:val="0"/>
          <w:sz w:val="24"/>
          <w:lang w:val="en-GB" w:eastAsia="ja-JP"/>
        </w:rPr>
      </w:pPr>
    </w:p>
    <w:p w14:paraId="25DA6E84" w14:textId="5C7D095B"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F523A6">
        <w:rPr>
          <w:rFonts w:cs="Arial"/>
          <w:b/>
          <w:bCs/>
          <w:sz w:val="24"/>
        </w:rPr>
        <w:t>7.2.3.2</w:t>
      </w:r>
    </w:p>
    <w:p w14:paraId="47CE81FD"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14:paraId="585D9E0D" w14:textId="092F4D66"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34D71">
        <w:rPr>
          <w:rFonts w:ascii="Arial" w:hAnsi="Arial" w:cs="Arial"/>
          <w:b/>
          <w:bCs/>
          <w:sz w:val="24"/>
        </w:rPr>
        <w:t xml:space="preserve">SC-PTM </w:t>
      </w:r>
      <w:r w:rsidR="005A6425">
        <w:rPr>
          <w:rFonts w:ascii="Arial" w:hAnsi="Arial" w:cs="Arial"/>
          <w:b/>
          <w:bCs/>
          <w:sz w:val="24"/>
        </w:rPr>
        <w:t>DCI Designs and Collision</w:t>
      </w:r>
      <w:r w:rsidR="00F523A6">
        <w:rPr>
          <w:rFonts w:ascii="Arial" w:hAnsi="Arial" w:cs="Arial"/>
          <w:b/>
          <w:bCs/>
          <w:sz w:val="24"/>
        </w:rPr>
        <w:t xml:space="preserve"> Handling</w:t>
      </w:r>
      <w:r w:rsidR="005A6425">
        <w:rPr>
          <w:rFonts w:ascii="Arial" w:hAnsi="Arial" w:cs="Arial"/>
          <w:b/>
          <w:bCs/>
          <w:sz w:val="24"/>
        </w:rPr>
        <w:t xml:space="preserve"> </w:t>
      </w:r>
    </w:p>
    <w:p w14:paraId="1A853C1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5E9F90" w14:textId="77777777" w:rsidR="00313D03" w:rsidRDefault="007A4F50" w:rsidP="00313D03">
      <w:pPr>
        <w:pStyle w:val="Heading1"/>
        <w:ind w:hanging="720"/>
      </w:pPr>
      <w:bookmarkStart w:id="2" w:name="OLE_LINK15"/>
      <w:bookmarkStart w:id="3" w:name="OLE_LINK16"/>
      <w:r>
        <w:t>Introduction</w:t>
      </w:r>
    </w:p>
    <w:p w14:paraId="5BD678EB" w14:textId="21EFB270" w:rsidR="001B648E" w:rsidRDefault="00653633" w:rsidP="00481C06">
      <w:pPr>
        <w:jc w:val="both"/>
        <w:rPr>
          <w:lang w:eastAsia="zh-CN"/>
        </w:rPr>
      </w:pPr>
      <w:r>
        <w:rPr>
          <w:lang w:eastAsia="zh-CN"/>
        </w:rPr>
        <w:t xml:space="preserve">One </w:t>
      </w:r>
      <w:r w:rsidR="009F38F0">
        <w:rPr>
          <w:lang w:eastAsia="zh-CN"/>
        </w:rPr>
        <w:t xml:space="preserve">of the objectives of the new Release 14 WI proposal on Further Enhanced MTC [1], is the extension of SC-PTM to </w:t>
      </w:r>
      <w:r w:rsidR="00F90D6D">
        <w:rPr>
          <w:lang w:eastAsia="zh-CN"/>
        </w:rPr>
        <w:t xml:space="preserve">support </w:t>
      </w:r>
      <w:r w:rsidR="009F38F0">
        <w:rPr>
          <w:lang w:eastAsia="zh-CN"/>
        </w:rPr>
        <w:t>eMTC devices.</w:t>
      </w:r>
    </w:p>
    <w:p w14:paraId="245655DB" w14:textId="576207A5" w:rsidR="00C14ABD" w:rsidRDefault="00C14ABD" w:rsidP="00C14ABD">
      <w:pPr>
        <w:rPr>
          <w:lang w:eastAsia="zh-CN"/>
        </w:rPr>
      </w:pPr>
      <w:r>
        <w:rPr>
          <w:lang w:eastAsia="zh-CN"/>
        </w:rPr>
        <w:t>At</w:t>
      </w:r>
      <w:r w:rsidRPr="00FE041C">
        <w:rPr>
          <w:lang w:eastAsia="zh-CN"/>
        </w:rPr>
        <w:t xml:space="preserve"> </w:t>
      </w:r>
      <w:r>
        <w:rPr>
          <w:lang w:eastAsia="zh-CN"/>
        </w:rPr>
        <w:t>RAN1#87 [2] the following agreements were made:</w:t>
      </w:r>
    </w:p>
    <w:p w14:paraId="464F6A17" w14:textId="77777777" w:rsidR="00C14ABD" w:rsidRPr="005C0811" w:rsidRDefault="00C14ABD" w:rsidP="005C0811">
      <w:pPr>
        <w:ind w:left="568" w:firstLine="284"/>
        <w:rPr>
          <w:rFonts w:eastAsia="MS Mincho"/>
          <w:b/>
          <w:iCs/>
          <w:lang w:val="en-US" w:eastAsia="ja-JP"/>
        </w:rPr>
      </w:pPr>
      <w:r w:rsidRPr="005C0811">
        <w:rPr>
          <w:rFonts w:eastAsia="MS Mincho"/>
          <w:b/>
          <w:iCs/>
          <w:highlight w:val="green"/>
          <w:lang w:val="en-US" w:eastAsia="ja-JP"/>
        </w:rPr>
        <w:t>Agreements:</w:t>
      </w:r>
    </w:p>
    <w:p w14:paraId="6FA5C0A2" w14:textId="77777777" w:rsidR="00C14ABD" w:rsidRPr="005C0811" w:rsidRDefault="00C14ABD" w:rsidP="005C0811">
      <w:pPr>
        <w:pStyle w:val="ListParagraph"/>
        <w:numPr>
          <w:ilvl w:val="0"/>
          <w:numId w:val="52"/>
        </w:numPr>
        <w:ind w:left="1288"/>
        <w:rPr>
          <w:rFonts w:eastAsia="MS Mincho"/>
          <w:b/>
          <w:iCs/>
          <w:lang w:val="en-US"/>
        </w:rPr>
      </w:pPr>
      <w:r w:rsidRPr="005C0811">
        <w:rPr>
          <w:rFonts w:eastAsia="MS Mincho"/>
          <w:b/>
          <w:iCs/>
          <w:lang w:val="en-US"/>
        </w:rPr>
        <w:t>DCIs for scheduling SC-MCCH is based on DCI format 6-2 with at least the following fields:</w:t>
      </w:r>
    </w:p>
    <w:p w14:paraId="44DBF43F"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Resource assignment</w:t>
      </w:r>
    </w:p>
    <w:p w14:paraId="4535F638"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Number of PDSCH repetitions</w:t>
      </w:r>
    </w:p>
    <w:p w14:paraId="42339A4F"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MCS</w:t>
      </w:r>
    </w:p>
    <w:p w14:paraId="50B3ABFA"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Number of MPDCCH repetitions</w:t>
      </w:r>
    </w:p>
    <w:p w14:paraId="17D98983" w14:textId="77777777" w:rsidR="00C14ABD" w:rsidRPr="005C0811" w:rsidRDefault="00C14ABD" w:rsidP="005C0811">
      <w:pPr>
        <w:pStyle w:val="ListParagraph"/>
        <w:numPr>
          <w:ilvl w:val="0"/>
          <w:numId w:val="52"/>
        </w:numPr>
        <w:ind w:left="1288"/>
        <w:rPr>
          <w:rFonts w:eastAsia="MS Mincho"/>
          <w:b/>
          <w:iCs/>
          <w:lang w:val="en-US"/>
        </w:rPr>
      </w:pPr>
      <w:r w:rsidRPr="005C0811">
        <w:rPr>
          <w:rFonts w:eastAsia="MS Mincho"/>
          <w:b/>
          <w:iCs/>
          <w:lang w:val="en-US"/>
        </w:rPr>
        <w:t>DCIs for scheduling SC-MTCH include at least the following fields:</w:t>
      </w:r>
    </w:p>
    <w:p w14:paraId="0F7D2B74"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Frequency-hopping flag</w:t>
      </w:r>
    </w:p>
    <w:p w14:paraId="4FF8B1D8"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Resource assignment</w:t>
      </w:r>
    </w:p>
    <w:p w14:paraId="12CB87DC"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Number of PDSCH repetitions</w:t>
      </w:r>
    </w:p>
    <w:p w14:paraId="2527B4FA"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MCS</w:t>
      </w:r>
    </w:p>
    <w:p w14:paraId="7F569B2E" w14:textId="77777777" w:rsidR="00C14ABD" w:rsidRPr="005C0811" w:rsidRDefault="00C14ABD" w:rsidP="005C0811">
      <w:pPr>
        <w:pStyle w:val="ListParagraph"/>
        <w:numPr>
          <w:ilvl w:val="1"/>
          <w:numId w:val="52"/>
        </w:numPr>
        <w:ind w:left="2008"/>
        <w:rPr>
          <w:rFonts w:eastAsia="MS Mincho"/>
          <w:b/>
          <w:iCs/>
          <w:lang w:val="sv-SE"/>
        </w:rPr>
      </w:pPr>
      <w:r w:rsidRPr="005C0811">
        <w:rPr>
          <w:rFonts w:eastAsia="MS Mincho"/>
          <w:b/>
          <w:iCs/>
          <w:lang w:val="en-US"/>
        </w:rPr>
        <w:t>Number of MPDCCH repetitions</w:t>
      </w:r>
    </w:p>
    <w:p w14:paraId="63445D54" w14:textId="1429A458" w:rsidR="00141A7C" w:rsidRPr="005C0811" w:rsidRDefault="00C14ABD" w:rsidP="005C0811">
      <w:pPr>
        <w:pStyle w:val="ListParagraph"/>
        <w:numPr>
          <w:ilvl w:val="0"/>
          <w:numId w:val="52"/>
        </w:numPr>
        <w:ind w:left="1288"/>
        <w:rPr>
          <w:rFonts w:eastAsia="MS Mincho"/>
          <w:b/>
          <w:iCs/>
          <w:lang w:val="en-US"/>
        </w:rPr>
      </w:pPr>
      <w:r w:rsidRPr="005C0811">
        <w:rPr>
          <w:rFonts w:eastAsia="MS Mincho"/>
          <w:b/>
          <w:iCs/>
          <w:lang w:val="en-US"/>
        </w:rPr>
        <w:t>The sizes of the DCI fields are FFS.</w:t>
      </w:r>
    </w:p>
    <w:p w14:paraId="5D11801A" w14:textId="77777777" w:rsidR="00141A7C" w:rsidRPr="005C0811" w:rsidRDefault="00141A7C" w:rsidP="00141A7C">
      <w:pPr>
        <w:ind w:left="852"/>
        <w:rPr>
          <w:rFonts w:eastAsia="MS Mincho"/>
          <w:b/>
          <w:iCs/>
          <w:lang w:eastAsia="ja-JP"/>
        </w:rPr>
      </w:pPr>
      <w:r w:rsidRPr="005C0811">
        <w:rPr>
          <w:rFonts w:eastAsia="MS Mincho"/>
          <w:b/>
          <w:iCs/>
          <w:highlight w:val="darkYellow"/>
          <w:lang w:val="en-US" w:eastAsia="ja-JP"/>
        </w:rPr>
        <w:t>Working assumption:</w:t>
      </w:r>
    </w:p>
    <w:p w14:paraId="036C4402" w14:textId="77777777" w:rsidR="00141A7C" w:rsidRPr="001700B5" w:rsidRDefault="00141A7C" w:rsidP="00141A7C">
      <w:pPr>
        <w:numPr>
          <w:ilvl w:val="0"/>
          <w:numId w:val="20"/>
        </w:numPr>
        <w:tabs>
          <w:tab w:val="clear" w:pos="720"/>
          <w:tab w:val="num" w:pos="1572"/>
        </w:tabs>
        <w:overflowPunct/>
        <w:autoSpaceDE/>
        <w:autoSpaceDN/>
        <w:adjustRightInd/>
        <w:spacing w:after="0"/>
        <w:ind w:left="1572"/>
        <w:textAlignment w:val="auto"/>
        <w:rPr>
          <w:rFonts w:eastAsia="MS Mincho"/>
          <w:b/>
          <w:iCs/>
          <w:lang w:val="en-US" w:eastAsia="ja-JP"/>
        </w:rPr>
      </w:pPr>
      <w:r w:rsidRPr="001700B5">
        <w:rPr>
          <w:rFonts w:eastAsia="MS Mincho"/>
          <w:b/>
          <w:iCs/>
          <w:lang w:eastAsia="ja-JP"/>
        </w:rPr>
        <w:t>When a UE is monitoring Type1-CSS for paging at its Paging Occasion, it is not required to simultaneously monitor MPDCCH search spaces for SC-MCCH or SC-MTCH or receive PDSCH for SC-MCCH or SC-MTCH.</w:t>
      </w:r>
    </w:p>
    <w:p w14:paraId="6B79BD0B" w14:textId="1C927ECA" w:rsidR="00141A7C" w:rsidRPr="005C0811" w:rsidRDefault="00141A7C" w:rsidP="00141A7C">
      <w:pPr>
        <w:numPr>
          <w:ilvl w:val="0"/>
          <w:numId w:val="20"/>
        </w:numPr>
        <w:tabs>
          <w:tab w:val="clear" w:pos="720"/>
          <w:tab w:val="num" w:pos="1572"/>
        </w:tabs>
        <w:overflowPunct/>
        <w:autoSpaceDE/>
        <w:autoSpaceDN/>
        <w:adjustRightInd/>
        <w:spacing w:after="0"/>
        <w:ind w:left="1572"/>
        <w:textAlignment w:val="auto"/>
        <w:rPr>
          <w:rFonts w:eastAsia="MS Mincho"/>
          <w:b/>
          <w:iCs/>
          <w:lang w:val="en-US" w:eastAsia="ja-JP"/>
        </w:rPr>
      </w:pPr>
      <w:r w:rsidRPr="001700B5">
        <w:rPr>
          <w:rFonts w:eastAsia="MS Mincho"/>
          <w:b/>
          <w:iCs/>
          <w:lang w:eastAsia="ja-JP"/>
        </w:rPr>
        <w:t>This working assumption is automatically confirmed/abandoned if the corresponding RAN2 working assumption is confirmed/abandoned.</w:t>
      </w:r>
    </w:p>
    <w:p w14:paraId="3B16D56A" w14:textId="77777777" w:rsidR="00141A7C" w:rsidRPr="001700B5" w:rsidRDefault="00141A7C" w:rsidP="005C0811">
      <w:pPr>
        <w:overflowPunct/>
        <w:autoSpaceDE/>
        <w:autoSpaceDN/>
        <w:adjustRightInd/>
        <w:spacing w:after="0"/>
        <w:ind w:left="1572"/>
        <w:textAlignment w:val="auto"/>
        <w:rPr>
          <w:rFonts w:eastAsia="MS Mincho"/>
          <w:b/>
          <w:iCs/>
          <w:lang w:val="en-US" w:eastAsia="ja-JP"/>
        </w:rPr>
      </w:pPr>
    </w:p>
    <w:p w14:paraId="3856314E" w14:textId="77777777" w:rsidR="00141A7C" w:rsidRPr="005C0811" w:rsidRDefault="00141A7C" w:rsidP="00141A7C">
      <w:pPr>
        <w:ind w:left="852"/>
        <w:rPr>
          <w:rFonts w:eastAsia="MS Mincho"/>
          <w:b/>
          <w:iCs/>
          <w:lang w:eastAsia="ja-JP"/>
        </w:rPr>
      </w:pPr>
      <w:r w:rsidRPr="005C0811">
        <w:rPr>
          <w:rFonts w:eastAsia="MS Mincho"/>
          <w:b/>
          <w:iCs/>
          <w:highlight w:val="green"/>
          <w:lang w:val="en-US" w:eastAsia="ja-JP"/>
        </w:rPr>
        <w:t>Agreement:</w:t>
      </w:r>
    </w:p>
    <w:p w14:paraId="5DAE3CCC" w14:textId="77777777" w:rsidR="00141A7C" w:rsidRPr="001700B5" w:rsidRDefault="00141A7C" w:rsidP="00141A7C">
      <w:pPr>
        <w:numPr>
          <w:ilvl w:val="0"/>
          <w:numId w:val="20"/>
        </w:numPr>
        <w:tabs>
          <w:tab w:val="clear" w:pos="720"/>
          <w:tab w:val="num" w:pos="1572"/>
        </w:tabs>
        <w:overflowPunct/>
        <w:autoSpaceDE/>
        <w:autoSpaceDN/>
        <w:adjustRightInd/>
        <w:spacing w:after="0"/>
        <w:ind w:left="1572"/>
        <w:textAlignment w:val="auto"/>
        <w:rPr>
          <w:rFonts w:eastAsia="MS Mincho"/>
          <w:b/>
          <w:iCs/>
          <w:lang w:val="en-US" w:eastAsia="ja-JP"/>
        </w:rPr>
      </w:pPr>
      <w:r w:rsidRPr="001700B5">
        <w:rPr>
          <w:rFonts w:eastAsia="MS Mincho"/>
          <w:b/>
          <w:iCs/>
          <w:lang w:eastAsia="ja-JP"/>
        </w:rPr>
        <w:t>Collision between SC-PTM related transmissions and PSS/SSS, PBCH, and SIBs, is handled in the same way as Rel-13 eMTC.</w:t>
      </w:r>
    </w:p>
    <w:p w14:paraId="005F588C" w14:textId="77777777" w:rsidR="00141A7C" w:rsidRPr="001700B5" w:rsidRDefault="00141A7C" w:rsidP="00141A7C">
      <w:pPr>
        <w:numPr>
          <w:ilvl w:val="0"/>
          <w:numId w:val="20"/>
        </w:numPr>
        <w:tabs>
          <w:tab w:val="clear" w:pos="720"/>
          <w:tab w:val="num" w:pos="1572"/>
        </w:tabs>
        <w:overflowPunct/>
        <w:autoSpaceDE/>
        <w:autoSpaceDN/>
        <w:adjustRightInd/>
        <w:spacing w:after="0"/>
        <w:ind w:left="1572"/>
        <w:textAlignment w:val="auto"/>
        <w:rPr>
          <w:rFonts w:eastAsia="MS Mincho"/>
          <w:b/>
          <w:iCs/>
          <w:lang w:val="en-US" w:eastAsia="ja-JP"/>
        </w:rPr>
      </w:pPr>
      <w:r w:rsidRPr="001700B5">
        <w:rPr>
          <w:rFonts w:eastAsia="MS Mincho"/>
          <w:b/>
          <w:iCs/>
          <w:lang w:val="en-US" w:eastAsia="ja-JP"/>
        </w:rPr>
        <w:t>The UE is not required to simultaneously monitor the MPDCCH search spaces for SC-MCCH and SC-MTCH.</w:t>
      </w:r>
    </w:p>
    <w:p w14:paraId="64D49EB1" w14:textId="77777777" w:rsidR="00141A7C" w:rsidRPr="001700B5" w:rsidRDefault="00141A7C" w:rsidP="00141A7C">
      <w:pPr>
        <w:numPr>
          <w:ilvl w:val="0"/>
          <w:numId w:val="20"/>
        </w:numPr>
        <w:tabs>
          <w:tab w:val="clear" w:pos="720"/>
          <w:tab w:val="num" w:pos="1572"/>
        </w:tabs>
        <w:overflowPunct/>
        <w:autoSpaceDE/>
        <w:autoSpaceDN/>
        <w:adjustRightInd/>
        <w:spacing w:after="0"/>
        <w:ind w:left="1572"/>
        <w:textAlignment w:val="auto"/>
        <w:rPr>
          <w:rFonts w:eastAsia="MS Mincho"/>
          <w:b/>
          <w:iCs/>
          <w:lang w:val="en-US" w:eastAsia="ja-JP"/>
        </w:rPr>
      </w:pPr>
      <w:r w:rsidRPr="001700B5">
        <w:rPr>
          <w:rFonts w:eastAsia="MS Mincho"/>
          <w:b/>
          <w:iCs/>
          <w:lang w:val="en-US" w:eastAsia="ja-JP"/>
        </w:rPr>
        <w:t>When a UE is monitoring MPDCCH search space for SC-MCCH or receiving PDSCH carrying SC-MCCH, it is not required to simultaneously monitor MPDCCH search space for SC-MTCH or receive PDSCH carrying SC-MTCH.</w:t>
      </w:r>
    </w:p>
    <w:p w14:paraId="608754B2" w14:textId="77777777" w:rsidR="00141A7C" w:rsidRDefault="00141A7C" w:rsidP="00C14ABD">
      <w:pPr>
        <w:overflowPunct/>
        <w:autoSpaceDE/>
        <w:autoSpaceDN/>
        <w:adjustRightInd/>
        <w:spacing w:after="0"/>
        <w:textAlignment w:val="auto"/>
        <w:rPr>
          <w:lang w:eastAsia="zh-CN"/>
        </w:rPr>
      </w:pPr>
    </w:p>
    <w:p w14:paraId="18ED9EEB" w14:textId="760608AA" w:rsidR="00C14ABD" w:rsidRDefault="00C14ABD" w:rsidP="00C14ABD">
      <w:pPr>
        <w:overflowPunct/>
        <w:autoSpaceDE/>
        <w:autoSpaceDN/>
        <w:adjustRightInd/>
        <w:spacing w:after="0"/>
        <w:textAlignment w:val="auto"/>
        <w:rPr>
          <w:lang w:eastAsia="zh-CN"/>
        </w:rPr>
      </w:pPr>
      <w:r>
        <w:rPr>
          <w:lang w:eastAsia="zh-CN"/>
        </w:rPr>
        <w:t xml:space="preserve">Also, at </w:t>
      </w:r>
      <w:r w:rsidRPr="002C6D6B">
        <w:t>RAN2#96</w:t>
      </w:r>
      <w:r>
        <w:t xml:space="preserve"> the following agreements were made relating to the provision of DCI bits to support MTCH change indication.  </w:t>
      </w:r>
    </w:p>
    <w:p w14:paraId="6EF66AB2" w14:textId="77777777" w:rsidR="00C14ABD" w:rsidRDefault="00C14ABD" w:rsidP="00C14ABD">
      <w:pPr>
        <w:pStyle w:val="Doc-text2"/>
        <w:ind w:left="0" w:firstLine="0"/>
        <w:rPr>
          <w:rFonts w:eastAsia="PMingLiU"/>
          <w:lang w:eastAsia="zh-TW"/>
        </w:rPr>
      </w:pPr>
    </w:p>
    <w:p w14:paraId="7E6819E2" w14:textId="77777777" w:rsidR="00C14ABD" w:rsidRPr="005C0811" w:rsidRDefault="00C14ABD" w:rsidP="005C0811">
      <w:pPr>
        <w:pStyle w:val="Agreement"/>
        <w:numPr>
          <w:ilvl w:val="0"/>
          <w:numId w:val="53"/>
        </w:numPr>
        <w:rPr>
          <w:rFonts w:ascii="Times New Roman" w:hAnsi="Times New Roman"/>
          <w:iCs/>
          <w:szCs w:val="20"/>
          <w:lang w:val="en-US" w:eastAsia="en-US"/>
        </w:rPr>
      </w:pPr>
      <w:r w:rsidRPr="005C0811">
        <w:rPr>
          <w:rFonts w:ascii="Times New Roman" w:hAnsi="Times New Roman"/>
          <w:iCs/>
          <w:szCs w:val="20"/>
          <w:lang w:val="en-US" w:eastAsia="en-US"/>
        </w:rPr>
        <w:t>For eNB-IoT and feMTC: Use 1 bit in DCI in PDCCH for SC-MTCH scheduling to indicate whether the configuration of the SC-MTCH will be changed in next MP.</w:t>
      </w:r>
    </w:p>
    <w:p w14:paraId="7AB5F09A" w14:textId="77777777" w:rsidR="00C14ABD" w:rsidRPr="005C0811" w:rsidRDefault="00C14ABD" w:rsidP="005C0811">
      <w:pPr>
        <w:pStyle w:val="Agreement"/>
        <w:numPr>
          <w:ilvl w:val="0"/>
          <w:numId w:val="53"/>
        </w:numPr>
        <w:rPr>
          <w:rFonts w:ascii="Times New Roman" w:hAnsi="Times New Roman"/>
          <w:iCs/>
          <w:szCs w:val="20"/>
          <w:lang w:val="en-US" w:eastAsia="en-US"/>
        </w:rPr>
      </w:pPr>
      <w:r w:rsidRPr="005C0811">
        <w:rPr>
          <w:rFonts w:ascii="Times New Roman" w:hAnsi="Times New Roman"/>
          <w:iCs/>
          <w:szCs w:val="20"/>
          <w:lang w:val="en-US" w:eastAsia="en-US"/>
        </w:rPr>
        <w:t xml:space="preserve">For eNB-IoT and feMTC: Use 1 additional bit in DCI in PDCCH for SC-MTCH scheduling to indicate whether the new services are due to start in next MP. For the UE who has on-going service and is interested in detection of other new session starts. </w:t>
      </w:r>
    </w:p>
    <w:p w14:paraId="30DC4DBD" w14:textId="77777777" w:rsidR="00C14ABD" w:rsidRPr="005C0811" w:rsidRDefault="00C14ABD" w:rsidP="005C0811">
      <w:pPr>
        <w:pStyle w:val="Agreement"/>
        <w:numPr>
          <w:ilvl w:val="0"/>
          <w:numId w:val="53"/>
        </w:numPr>
        <w:rPr>
          <w:rFonts w:ascii="Times New Roman" w:hAnsi="Times New Roman"/>
          <w:iCs/>
          <w:szCs w:val="20"/>
          <w:lang w:val="en-US" w:eastAsia="en-US"/>
        </w:rPr>
      </w:pPr>
      <w:r w:rsidRPr="005C0811">
        <w:rPr>
          <w:rFonts w:ascii="Times New Roman" w:hAnsi="Times New Roman"/>
          <w:iCs/>
          <w:szCs w:val="20"/>
          <w:lang w:val="en-US" w:eastAsia="en-US"/>
        </w:rPr>
        <w:lastRenderedPageBreak/>
        <w:t xml:space="preserve">We ask RAN1 if 2 bits is ok. If only 1 bit can be accommodated we use 1 bit. </w:t>
      </w:r>
    </w:p>
    <w:p w14:paraId="2FC7E82A" w14:textId="77777777" w:rsidR="00C14ABD" w:rsidRDefault="00C14ABD" w:rsidP="00241C0E">
      <w:pPr>
        <w:jc w:val="both"/>
        <w:rPr>
          <w:lang w:eastAsia="zh-CN"/>
        </w:rPr>
      </w:pPr>
    </w:p>
    <w:p w14:paraId="79D38229" w14:textId="32C6DC06" w:rsidR="00B05644" w:rsidRDefault="00887C1F" w:rsidP="00241C0E">
      <w:pPr>
        <w:jc w:val="both"/>
        <w:rPr>
          <w:lang w:eastAsia="zh-CN"/>
        </w:rPr>
      </w:pPr>
      <w:r>
        <w:rPr>
          <w:lang w:eastAsia="zh-CN"/>
        </w:rPr>
        <w:t xml:space="preserve">In this </w:t>
      </w:r>
      <w:r w:rsidR="009F38F0">
        <w:rPr>
          <w:lang w:eastAsia="zh-CN"/>
        </w:rPr>
        <w:t>document</w:t>
      </w:r>
      <w:r w:rsidR="009E760B">
        <w:rPr>
          <w:lang w:eastAsia="zh-CN"/>
        </w:rPr>
        <w:t xml:space="preserve">, </w:t>
      </w:r>
      <w:r w:rsidR="00C44B5E">
        <w:rPr>
          <w:lang w:eastAsia="zh-CN"/>
        </w:rPr>
        <w:t xml:space="preserve">we discuss </w:t>
      </w:r>
      <w:r w:rsidR="00CD0533">
        <w:rPr>
          <w:lang w:eastAsia="zh-CN"/>
        </w:rPr>
        <w:t>SC-PTM DCI design and collision handling</w:t>
      </w:r>
      <w:r w:rsidR="00C70A5A">
        <w:rPr>
          <w:lang w:eastAsia="zh-CN"/>
        </w:rPr>
        <w:t>.</w:t>
      </w:r>
    </w:p>
    <w:p w14:paraId="16B37F8A" w14:textId="0B1549A8" w:rsidR="00574AE1" w:rsidRDefault="00574AE1" w:rsidP="00BA1F4F">
      <w:pPr>
        <w:pStyle w:val="Heading1"/>
        <w:ind w:hanging="720"/>
      </w:pPr>
      <w:r>
        <w:t>DCI Design</w:t>
      </w:r>
    </w:p>
    <w:p w14:paraId="1FF498F2" w14:textId="2381E553" w:rsidR="007430A8" w:rsidRDefault="007430A8" w:rsidP="007430A8">
      <w:pPr>
        <w:overflowPunct/>
        <w:autoSpaceDE/>
        <w:autoSpaceDN/>
        <w:adjustRightInd/>
        <w:spacing w:after="0"/>
        <w:textAlignment w:val="auto"/>
        <w:rPr>
          <w:lang w:eastAsia="zh-CN"/>
        </w:rPr>
      </w:pPr>
      <w:r w:rsidRPr="00A12C05">
        <w:rPr>
          <w:lang w:eastAsia="zh-CN"/>
        </w:rPr>
        <w:t xml:space="preserve">In the following </w:t>
      </w:r>
      <w:r w:rsidR="00C70A5A">
        <w:rPr>
          <w:lang w:eastAsia="zh-CN"/>
        </w:rPr>
        <w:t>section</w:t>
      </w:r>
      <w:r w:rsidR="00AC40EA">
        <w:rPr>
          <w:lang w:eastAsia="zh-CN"/>
        </w:rPr>
        <w:t>,</w:t>
      </w:r>
      <w:r w:rsidR="000635AE">
        <w:rPr>
          <w:lang w:eastAsia="zh-CN"/>
        </w:rPr>
        <w:t xml:space="preserve"> we </w:t>
      </w:r>
      <w:r w:rsidR="00481C06">
        <w:rPr>
          <w:lang w:eastAsia="zh-CN"/>
        </w:rPr>
        <w:t>discuss</w:t>
      </w:r>
      <w:r w:rsidR="000635AE">
        <w:rPr>
          <w:lang w:eastAsia="zh-CN"/>
        </w:rPr>
        <w:t xml:space="preserve"> the </w:t>
      </w:r>
      <w:r w:rsidR="00481C06">
        <w:rPr>
          <w:lang w:eastAsia="zh-CN"/>
        </w:rPr>
        <w:t>DCI designs for the SC-MCCH and SC-MTCH.</w:t>
      </w:r>
    </w:p>
    <w:p w14:paraId="45769559" w14:textId="77777777" w:rsidR="00C70A5A" w:rsidRPr="00C70A5A" w:rsidRDefault="00C70A5A" w:rsidP="00C70A5A">
      <w:pPr>
        <w:pStyle w:val="ListParagraph"/>
        <w:keepNext/>
        <w:keepLines/>
        <w:numPr>
          <w:ilvl w:val="0"/>
          <w:numId w:val="4"/>
        </w:numPr>
        <w:spacing w:before="180"/>
        <w:contextualSpacing w:val="0"/>
        <w:outlineLvl w:val="1"/>
        <w:rPr>
          <w:rFonts w:ascii="Arial" w:hAnsi="Arial"/>
          <w:vanish/>
          <w:sz w:val="32"/>
          <w:lang w:eastAsia="zh-CN"/>
        </w:rPr>
      </w:pPr>
    </w:p>
    <w:p w14:paraId="184B913A" w14:textId="77777777" w:rsidR="00C70A5A" w:rsidRPr="00C70A5A" w:rsidRDefault="00C70A5A" w:rsidP="00C70A5A">
      <w:pPr>
        <w:pStyle w:val="ListParagraph"/>
        <w:keepNext/>
        <w:keepLines/>
        <w:numPr>
          <w:ilvl w:val="0"/>
          <w:numId w:val="4"/>
        </w:numPr>
        <w:spacing w:before="180"/>
        <w:contextualSpacing w:val="0"/>
        <w:outlineLvl w:val="1"/>
        <w:rPr>
          <w:rFonts w:ascii="Arial" w:hAnsi="Arial"/>
          <w:vanish/>
          <w:sz w:val="32"/>
          <w:lang w:eastAsia="zh-CN"/>
        </w:rPr>
      </w:pPr>
    </w:p>
    <w:p w14:paraId="2F9E6997" w14:textId="699626AA" w:rsidR="00375029" w:rsidRDefault="000D09D8" w:rsidP="005C0811">
      <w:pPr>
        <w:pStyle w:val="Heading2"/>
      </w:pPr>
      <w:r>
        <w:t>SC-MCCH</w:t>
      </w:r>
      <w:r w:rsidR="00500FEB">
        <w:t xml:space="preserve"> </w:t>
      </w:r>
      <w:r>
        <w:t xml:space="preserve">DCI </w:t>
      </w:r>
      <w:r w:rsidR="000635AE">
        <w:t>Fields and Sizes</w:t>
      </w:r>
    </w:p>
    <w:p w14:paraId="678B1E2A" w14:textId="464D281E" w:rsidR="00375029" w:rsidRDefault="00375029" w:rsidP="007430A8">
      <w:pPr>
        <w:overflowPunct/>
        <w:autoSpaceDE/>
        <w:autoSpaceDN/>
        <w:adjustRightInd/>
        <w:spacing w:after="0"/>
        <w:textAlignment w:val="auto"/>
        <w:rPr>
          <w:lang w:eastAsia="zh-CN"/>
        </w:rPr>
      </w:pPr>
      <w:r>
        <w:rPr>
          <w:lang w:eastAsia="zh-CN"/>
        </w:rPr>
        <w:t>There are several reasons for wanting to base the SC-MCCH DCI on the paging MPCCH DCI, including:</w:t>
      </w:r>
    </w:p>
    <w:p w14:paraId="6B0E7FBC" w14:textId="26472E15" w:rsidR="00375029" w:rsidRDefault="00375029" w:rsidP="007430A8">
      <w:pPr>
        <w:overflowPunct/>
        <w:autoSpaceDE/>
        <w:autoSpaceDN/>
        <w:adjustRightInd/>
        <w:spacing w:after="0"/>
        <w:textAlignment w:val="auto"/>
        <w:rPr>
          <w:lang w:eastAsia="zh-CN"/>
        </w:rPr>
      </w:pPr>
    </w:p>
    <w:p w14:paraId="13BFACEE" w14:textId="7C711A69" w:rsidR="00375029" w:rsidRDefault="00375029" w:rsidP="005C0811">
      <w:pPr>
        <w:pStyle w:val="ListParagraph"/>
        <w:numPr>
          <w:ilvl w:val="0"/>
          <w:numId w:val="50"/>
        </w:numPr>
        <w:overflowPunct/>
        <w:autoSpaceDE/>
        <w:autoSpaceDN/>
        <w:adjustRightInd/>
        <w:spacing w:after="0"/>
        <w:textAlignment w:val="auto"/>
        <w:rPr>
          <w:lang w:eastAsia="zh-CN"/>
        </w:rPr>
      </w:pPr>
      <w:r>
        <w:rPr>
          <w:lang w:eastAsia="zh-CN"/>
        </w:rPr>
        <w:t xml:space="preserve">In </w:t>
      </w:r>
      <w:r w:rsidR="007929E5">
        <w:rPr>
          <w:lang w:eastAsia="zh-CN"/>
        </w:rPr>
        <w:t>general</w:t>
      </w:r>
      <w:r w:rsidR="00141A7C">
        <w:rPr>
          <w:lang w:eastAsia="zh-CN"/>
        </w:rPr>
        <w:t>, but not always</w:t>
      </w:r>
      <w:r w:rsidR="007929E5">
        <w:rPr>
          <w:lang w:eastAsia="zh-CN"/>
        </w:rPr>
        <w:t xml:space="preserve">, </w:t>
      </w:r>
      <w:r>
        <w:rPr>
          <w:lang w:eastAsia="zh-CN"/>
        </w:rPr>
        <w:t xml:space="preserve">the SC-MCCH is expected to </w:t>
      </w:r>
      <w:r w:rsidR="007929E5">
        <w:rPr>
          <w:lang w:eastAsia="zh-CN"/>
        </w:rPr>
        <w:t xml:space="preserve">be robust and </w:t>
      </w:r>
      <w:r>
        <w:rPr>
          <w:lang w:eastAsia="zh-CN"/>
        </w:rPr>
        <w:t>extend to whole cell like paging.</w:t>
      </w:r>
    </w:p>
    <w:p w14:paraId="02C7A0FC" w14:textId="77777777" w:rsidR="00822D05" w:rsidRDefault="00822D05" w:rsidP="005C0811">
      <w:pPr>
        <w:pStyle w:val="ListParagraph"/>
        <w:overflowPunct/>
        <w:autoSpaceDE/>
        <w:autoSpaceDN/>
        <w:adjustRightInd/>
        <w:spacing w:after="0"/>
        <w:textAlignment w:val="auto"/>
        <w:rPr>
          <w:lang w:eastAsia="zh-CN"/>
        </w:rPr>
      </w:pPr>
    </w:p>
    <w:p w14:paraId="360A1D93" w14:textId="0BF49F00" w:rsidR="007929E5" w:rsidRDefault="00375029" w:rsidP="005C0811">
      <w:pPr>
        <w:pStyle w:val="ListParagraph"/>
        <w:numPr>
          <w:ilvl w:val="0"/>
          <w:numId w:val="50"/>
        </w:numPr>
        <w:overflowPunct/>
        <w:autoSpaceDE/>
        <w:autoSpaceDN/>
        <w:adjustRightInd/>
        <w:spacing w:after="0"/>
        <w:textAlignment w:val="auto"/>
        <w:rPr>
          <w:lang w:eastAsia="zh-CN"/>
        </w:rPr>
      </w:pPr>
      <w:r>
        <w:rPr>
          <w:lang w:eastAsia="zh-CN"/>
        </w:rPr>
        <w:t xml:space="preserve">In </w:t>
      </w:r>
      <w:r w:rsidR="00822D05">
        <w:rPr>
          <w:lang w:eastAsia="zh-CN"/>
        </w:rPr>
        <w:t>the event of</w:t>
      </w:r>
      <w:r>
        <w:rPr>
          <w:lang w:eastAsia="zh-CN"/>
        </w:rPr>
        <w:t xml:space="preserve"> time and frequency collision</w:t>
      </w:r>
      <w:r w:rsidR="007929E5">
        <w:rPr>
          <w:lang w:eastAsia="zh-CN"/>
        </w:rPr>
        <w:t>s</w:t>
      </w:r>
      <w:r>
        <w:rPr>
          <w:lang w:eastAsia="zh-CN"/>
        </w:rPr>
        <w:t xml:space="preserve"> between </w:t>
      </w:r>
      <w:r w:rsidR="007929E5">
        <w:rPr>
          <w:lang w:eastAsia="zh-CN"/>
        </w:rPr>
        <w:t xml:space="preserve">the search spaces used for </w:t>
      </w:r>
      <w:r>
        <w:rPr>
          <w:lang w:eastAsia="zh-CN"/>
        </w:rPr>
        <w:t>paging and SC-MCCH DCIs, if they are the same size</w:t>
      </w:r>
      <w:r w:rsidR="007929E5">
        <w:rPr>
          <w:lang w:eastAsia="zh-CN"/>
        </w:rPr>
        <w:t xml:space="preserve"> and sent at the same repetition levels, the network can continue to transmit SC-MCCH DCI using the SPS-RNTI (assuming no high priority paging DCI)</w:t>
      </w:r>
      <w:r w:rsidR="00D66040">
        <w:rPr>
          <w:lang w:eastAsia="zh-CN"/>
        </w:rPr>
        <w:t>.  Thereby</w:t>
      </w:r>
      <w:r w:rsidR="007929E5">
        <w:rPr>
          <w:lang w:eastAsia="zh-CN"/>
        </w:rPr>
        <w:t xml:space="preserve"> providing</w:t>
      </w:r>
      <w:r>
        <w:rPr>
          <w:lang w:eastAsia="zh-CN"/>
        </w:rPr>
        <w:t xml:space="preserve"> the UE </w:t>
      </w:r>
      <w:r w:rsidR="007929E5">
        <w:rPr>
          <w:lang w:eastAsia="zh-CN"/>
        </w:rPr>
        <w:t>with an opportunity to enhance its SC-MCCH reception with minimal additional waste of resources (both UE processing and over-the-air interface</w:t>
      </w:r>
      <w:r w:rsidR="00D66040">
        <w:rPr>
          <w:lang w:eastAsia="zh-CN"/>
        </w:rPr>
        <w:t xml:space="preserve"> resources</w:t>
      </w:r>
      <w:r w:rsidR="007929E5">
        <w:rPr>
          <w:lang w:eastAsia="zh-CN"/>
        </w:rPr>
        <w:t>).</w:t>
      </w:r>
    </w:p>
    <w:p w14:paraId="55F4DAD6" w14:textId="77777777" w:rsidR="007929E5" w:rsidRDefault="007929E5" w:rsidP="007929E5">
      <w:pPr>
        <w:overflowPunct/>
        <w:autoSpaceDE/>
        <w:autoSpaceDN/>
        <w:adjustRightInd/>
        <w:spacing w:after="0"/>
        <w:textAlignment w:val="auto"/>
        <w:rPr>
          <w:lang w:eastAsia="zh-CN"/>
        </w:rPr>
      </w:pPr>
    </w:p>
    <w:p w14:paraId="4C49B96C" w14:textId="77352915" w:rsidR="004728D4" w:rsidRDefault="004728D4" w:rsidP="007929E5">
      <w:pPr>
        <w:overflowPunct/>
        <w:autoSpaceDE/>
        <w:autoSpaceDN/>
        <w:adjustRightInd/>
        <w:spacing w:after="0"/>
        <w:textAlignment w:val="auto"/>
        <w:rPr>
          <w:lang w:eastAsia="zh-CN"/>
        </w:rPr>
      </w:pPr>
      <w:r>
        <w:rPr>
          <w:lang w:eastAsia="zh-CN"/>
        </w:rPr>
        <w:t xml:space="preserve">But there are also, several reasons why the paging </w:t>
      </w:r>
      <w:r w:rsidR="00822D05">
        <w:rPr>
          <w:lang w:eastAsia="zh-CN"/>
        </w:rPr>
        <w:t xml:space="preserve">DCI </w:t>
      </w:r>
      <w:r>
        <w:rPr>
          <w:lang w:eastAsia="zh-CN"/>
        </w:rPr>
        <w:t>is different to the SC-MCCH DCI, including:</w:t>
      </w:r>
    </w:p>
    <w:p w14:paraId="1FBF4130" w14:textId="77777777" w:rsidR="004728D4" w:rsidRDefault="004728D4" w:rsidP="007929E5">
      <w:pPr>
        <w:overflowPunct/>
        <w:autoSpaceDE/>
        <w:autoSpaceDN/>
        <w:adjustRightInd/>
        <w:spacing w:after="0"/>
        <w:textAlignment w:val="auto"/>
        <w:rPr>
          <w:lang w:eastAsia="zh-CN"/>
        </w:rPr>
      </w:pPr>
    </w:p>
    <w:p w14:paraId="25FDE2B5" w14:textId="740B56CF" w:rsidR="007B6B79" w:rsidRDefault="007B6B79" w:rsidP="007B6B79">
      <w:pPr>
        <w:pStyle w:val="ListParagraph"/>
        <w:numPr>
          <w:ilvl w:val="0"/>
          <w:numId w:val="51"/>
        </w:numPr>
        <w:jc w:val="both"/>
        <w:rPr>
          <w:lang w:val="en-US" w:eastAsia="zh-CN"/>
        </w:rPr>
      </w:pPr>
      <w:r>
        <w:rPr>
          <w:lang w:eastAsia="zh-CN"/>
        </w:rPr>
        <w:t>The paging DCI PDSCH “</w:t>
      </w:r>
      <w:r w:rsidRPr="007B6B79">
        <w:rPr>
          <w:lang w:val="en-US" w:eastAsia="zh-CN"/>
        </w:rPr>
        <w:t>Repetition number</w:t>
      </w:r>
      <w:r>
        <w:rPr>
          <w:lang w:val="en-US" w:eastAsia="zh-CN"/>
        </w:rPr>
        <w:t xml:space="preserve">” points to a value from a subset of repetitions implicitly defined by the paging </w:t>
      </w:r>
      <w:r w:rsidR="00E530BA">
        <w:rPr>
          <w:lang w:val="en-US" w:eastAsia="zh-CN"/>
        </w:rPr>
        <w:t>“DCI SF repetition number”.  This is unlike the DCIs for normal PDSCH where higher layers indicate the subset of repetitions t</w:t>
      </w:r>
      <w:r w:rsidR="00BB4716">
        <w:rPr>
          <w:lang w:val="en-US" w:eastAsia="zh-CN"/>
        </w:rPr>
        <w:t>o</w:t>
      </w:r>
      <w:r w:rsidR="00E530BA">
        <w:rPr>
          <w:lang w:val="en-US" w:eastAsia="zh-CN"/>
        </w:rPr>
        <w:t xml:space="preserve"> be used by the PDSCH independently of the “DCI SF repetition number”.</w:t>
      </w:r>
      <w:r w:rsidR="00BB4716">
        <w:rPr>
          <w:lang w:val="en-US" w:eastAsia="zh-CN"/>
        </w:rPr>
        <w:t xml:space="preserve">  For paging this implicit relationship is considered acceptable since the paging PDSCH message size does not vary significantly.</w:t>
      </w:r>
    </w:p>
    <w:p w14:paraId="215FCC07" w14:textId="77777777" w:rsidR="00BB4716" w:rsidRDefault="00BB4716" w:rsidP="00BB4716">
      <w:pPr>
        <w:pStyle w:val="ListParagraph"/>
        <w:ind w:left="825"/>
        <w:jc w:val="both"/>
        <w:rPr>
          <w:lang w:val="en-US" w:eastAsia="zh-CN"/>
        </w:rPr>
      </w:pPr>
    </w:p>
    <w:p w14:paraId="583AE690" w14:textId="77777777" w:rsidR="00BB4716" w:rsidRDefault="00BB4716" w:rsidP="00BB4716">
      <w:pPr>
        <w:pStyle w:val="ListParagraph"/>
        <w:numPr>
          <w:ilvl w:val="0"/>
          <w:numId w:val="51"/>
        </w:numPr>
        <w:overflowPunct/>
        <w:autoSpaceDE/>
        <w:autoSpaceDN/>
        <w:adjustRightInd/>
        <w:spacing w:after="0"/>
        <w:jc w:val="both"/>
        <w:textAlignment w:val="auto"/>
      </w:pPr>
      <w:r>
        <w:rPr>
          <w:lang w:eastAsia="zh-CN"/>
        </w:rPr>
        <w:t xml:space="preserve">Whilst the paging DCI is designed to support at least one repetition level that reaches UEs at the worst coverage level within the cell, the SC-MCCH can be restricted to support only CEmodeA devices, as </w:t>
      </w:r>
      <w:r>
        <w:t>per the RAN1#87 [2] agreement below.</w:t>
      </w:r>
    </w:p>
    <w:p w14:paraId="66AC1960" w14:textId="77777777" w:rsidR="00BB4716" w:rsidRDefault="00BB4716" w:rsidP="00BB4716">
      <w:pPr>
        <w:overflowPunct/>
        <w:autoSpaceDE/>
        <w:autoSpaceDN/>
        <w:adjustRightInd/>
        <w:spacing w:after="0"/>
        <w:ind w:left="825"/>
        <w:jc w:val="both"/>
        <w:textAlignment w:val="auto"/>
      </w:pPr>
    </w:p>
    <w:p w14:paraId="73565A67" w14:textId="77777777" w:rsidR="00BB4716" w:rsidRPr="005C0811" w:rsidRDefault="00BB4716" w:rsidP="00BB4716">
      <w:pPr>
        <w:pStyle w:val="ListParagraph"/>
        <w:numPr>
          <w:ilvl w:val="2"/>
          <w:numId w:val="42"/>
        </w:numPr>
        <w:overflowPunct/>
        <w:autoSpaceDE/>
        <w:autoSpaceDN/>
        <w:adjustRightInd/>
        <w:spacing w:after="0"/>
        <w:jc w:val="both"/>
        <w:textAlignment w:val="auto"/>
        <w:rPr>
          <w:i/>
        </w:rPr>
      </w:pPr>
      <w:r w:rsidRPr="005C0811">
        <w:rPr>
          <w:i/>
        </w:rPr>
        <w:t>Coverage enhancement related settings (CE mode A / CE mode B) for MPDCCH/PDSCH for SC-MCCH are configured by a new 1-bit parameter.</w:t>
      </w:r>
    </w:p>
    <w:p w14:paraId="41CCDF98" w14:textId="7CBB7DDB" w:rsidR="00263A76" w:rsidRDefault="00263A76" w:rsidP="00E530BA">
      <w:pPr>
        <w:pStyle w:val="ListParagraph"/>
        <w:overflowPunct/>
        <w:autoSpaceDE/>
        <w:autoSpaceDN/>
        <w:adjustRightInd/>
        <w:spacing w:after="0"/>
        <w:ind w:left="825"/>
        <w:jc w:val="both"/>
        <w:textAlignment w:val="auto"/>
        <w:rPr>
          <w:lang w:eastAsia="zh-CN"/>
        </w:rPr>
      </w:pPr>
    </w:p>
    <w:p w14:paraId="37FD224A" w14:textId="77777777" w:rsidR="00626B0A" w:rsidRDefault="00626B0A" w:rsidP="005C0811">
      <w:pPr>
        <w:pStyle w:val="ListParagraph"/>
        <w:overflowPunct/>
        <w:autoSpaceDE/>
        <w:autoSpaceDN/>
        <w:adjustRightInd/>
        <w:spacing w:after="0"/>
        <w:ind w:left="825"/>
        <w:jc w:val="both"/>
        <w:textAlignment w:val="auto"/>
        <w:rPr>
          <w:lang w:eastAsia="zh-CN"/>
        </w:rPr>
      </w:pPr>
    </w:p>
    <w:p w14:paraId="26DB5EAE" w14:textId="42847B1F" w:rsidR="00822D05" w:rsidRDefault="00BB4716" w:rsidP="005C0811">
      <w:pPr>
        <w:overflowPunct/>
        <w:autoSpaceDE/>
        <w:autoSpaceDN/>
        <w:adjustRightInd/>
        <w:spacing w:after="0"/>
        <w:ind w:left="1701" w:hanging="1701"/>
        <w:jc w:val="both"/>
        <w:textAlignment w:val="auto"/>
        <w:rPr>
          <w:lang w:eastAsia="zh-CN"/>
        </w:rPr>
      </w:pPr>
      <w:r>
        <w:rPr>
          <w:b/>
          <w:lang w:eastAsia="zh-CN"/>
        </w:rPr>
        <w:t>Proposal 1</w:t>
      </w:r>
      <w:r w:rsidR="00141A7C" w:rsidRPr="005C0811">
        <w:rPr>
          <w:b/>
          <w:lang w:eastAsia="zh-CN"/>
        </w:rPr>
        <w:t>:</w:t>
      </w:r>
      <w:r w:rsidR="00141A7C" w:rsidRPr="005C0811">
        <w:rPr>
          <w:b/>
          <w:lang w:eastAsia="zh-CN"/>
        </w:rPr>
        <w:tab/>
      </w:r>
      <w:r w:rsidR="00141A7C" w:rsidRPr="005C0811">
        <w:rPr>
          <w:b/>
          <w:lang w:eastAsia="zh-CN"/>
        </w:rPr>
        <w:tab/>
      </w:r>
      <w:r w:rsidR="007711B9" w:rsidRPr="005C0811">
        <w:rPr>
          <w:b/>
          <w:lang w:eastAsia="zh-CN"/>
        </w:rPr>
        <w:t>T</w:t>
      </w:r>
      <w:r w:rsidR="00822D05" w:rsidRPr="005C0811">
        <w:rPr>
          <w:b/>
          <w:lang w:eastAsia="zh-CN"/>
        </w:rPr>
        <w:t xml:space="preserve">he </w:t>
      </w:r>
      <w:r w:rsidR="00E530BA">
        <w:rPr>
          <w:b/>
          <w:lang w:eastAsia="zh-CN"/>
        </w:rPr>
        <w:t xml:space="preserve">subset of repetitions that the SC-MCCH </w:t>
      </w:r>
      <w:r>
        <w:rPr>
          <w:b/>
          <w:lang w:eastAsia="zh-CN"/>
        </w:rPr>
        <w:t>DCI</w:t>
      </w:r>
      <w:r w:rsidRPr="00BB4716">
        <w:rPr>
          <w:b/>
          <w:lang w:eastAsia="zh-CN"/>
        </w:rPr>
        <w:t xml:space="preserve"> </w:t>
      </w:r>
      <w:r w:rsidR="00855C6E">
        <w:rPr>
          <w:b/>
          <w:lang w:eastAsia="zh-CN"/>
        </w:rPr>
        <w:t xml:space="preserve">PDSCH </w:t>
      </w:r>
      <w:r w:rsidR="00E530BA" w:rsidRPr="00BB4716">
        <w:rPr>
          <w:b/>
          <w:lang w:eastAsia="zh-CN"/>
        </w:rPr>
        <w:t>“</w:t>
      </w:r>
      <w:r w:rsidR="00E530BA" w:rsidRPr="00BB4716">
        <w:rPr>
          <w:rFonts w:hint="eastAsia"/>
          <w:b/>
          <w:lang w:eastAsia="zh-CN"/>
        </w:rPr>
        <w:t>Repetition number</w:t>
      </w:r>
      <w:r w:rsidR="00E530BA" w:rsidRPr="00BB4716">
        <w:rPr>
          <w:b/>
          <w:lang w:eastAsia="zh-CN"/>
        </w:rPr>
        <w:t>” field refers to</w:t>
      </w:r>
      <w:r w:rsidR="00D66040">
        <w:rPr>
          <w:b/>
          <w:lang w:eastAsia="zh-CN"/>
        </w:rPr>
        <w:t>,</w:t>
      </w:r>
      <w:r w:rsidR="00E530BA" w:rsidRPr="00BB4716">
        <w:rPr>
          <w:b/>
          <w:lang w:eastAsia="zh-CN"/>
        </w:rPr>
        <w:t xml:space="preserve"> </w:t>
      </w:r>
      <w:r w:rsidRPr="00BB4716">
        <w:rPr>
          <w:b/>
          <w:lang w:eastAsia="zh-CN"/>
        </w:rPr>
        <w:t>is configured by</w:t>
      </w:r>
      <w:r>
        <w:rPr>
          <w:b/>
          <w:lang w:eastAsia="zh-CN"/>
        </w:rPr>
        <w:t xml:space="preserve"> a new</w:t>
      </w:r>
      <w:r w:rsidRPr="00BB4716">
        <w:rPr>
          <w:b/>
          <w:lang w:eastAsia="zh-CN"/>
        </w:rPr>
        <w:t xml:space="preserve"> higher layer</w:t>
      </w:r>
      <w:r>
        <w:rPr>
          <w:b/>
          <w:lang w:eastAsia="zh-CN"/>
        </w:rPr>
        <w:t xml:space="preserve"> parameter.</w:t>
      </w:r>
      <w:r w:rsidRPr="00BB4716">
        <w:rPr>
          <w:b/>
          <w:lang w:eastAsia="zh-CN"/>
        </w:rPr>
        <w:t xml:space="preserve"> </w:t>
      </w:r>
    </w:p>
    <w:p w14:paraId="63C9B0FC" w14:textId="5732BE5C" w:rsidR="00263A76" w:rsidRDefault="00263A76" w:rsidP="00855C6E">
      <w:pPr>
        <w:overflowPunct/>
        <w:autoSpaceDE/>
        <w:autoSpaceDN/>
        <w:adjustRightInd/>
        <w:spacing w:after="0"/>
        <w:textAlignment w:val="auto"/>
        <w:rPr>
          <w:lang w:eastAsia="zh-CN"/>
        </w:rPr>
      </w:pPr>
    </w:p>
    <w:p w14:paraId="336531C3" w14:textId="42549411" w:rsidR="007711B9" w:rsidRDefault="004B55AA" w:rsidP="009422AE">
      <w:pPr>
        <w:pStyle w:val="ListParagraph"/>
        <w:numPr>
          <w:ilvl w:val="0"/>
          <w:numId w:val="51"/>
        </w:numPr>
        <w:overflowPunct/>
        <w:autoSpaceDE/>
        <w:autoSpaceDN/>
        <w:adjustRightInd/>
        <w:spacing w:after="0"/>
        <w:jc w:val="both"/>
        <w:textAlignment w:val="auto"/>
        <w:rPr>
          <w:lang w:eastAsia="zh-CN"/>
        </w:rPr>
      </w:pPr>
      <w:r>
        <w:rPr>
          <w:lang w:eastAsia="zh-CN"/>
        </w:rPr>
        <w:t>The</w:t>
      </w:r>
      <w:r w:rsidR="00626B0A">
        <w:rPr>
          <w:lang w:eastAsia="zh-CN"/>
        </w:rPr>
        <w:t xml:space="preserve"> SC-MCCH could be targeted specifically at a subset of devices with higher capabilities (e.g. Rel-14 larger BW support).  </w:t>
      </w:r>
      <w:r w:rsidR="000C0B2C">
        <w:rPr>
          <w:lang w:eastAsia="zh-CN"/>
        </w:rPr>
        <w:t>Therefore,</w:t>
      </w:r>
      <w:r w:rsidR="00626B0A">
        <w:rPr>
          <w:lang w:eastAsia="zh-CN"/>
        </w:rPr>
        <w:t xml:space="preserve"> </w:t>
      </w:r>
      <w:r w:rsidR="000C0B2C">
        <w:rPr>
          <w:lang w:eastAsia="zh-CN"/>
        </w:rPr>
        <w:t xml:space="preserve">the SC-MCCH DCI </w:t>
      </w:r>
      <w:r w:rsidR="00626B0A">
        <w:rPr>
          <w:lang w:eastAsia="zh-CN"/>
        </w:rPr>
        <w:t xml:space="preserve">MCS and RA </w:t>
      </w:r>
      <w:r w:rsidR="000C0B2C">
        <w:rPr>
          <w:lang w:eastAsia="zh-CN"/>
        </w:rPr>
        <w:t xml:space="preserve">fields </w:t>
      </w:r>
      <w:r>
        <w:rPr>
          <w:lang w:eastAsia="zh-CN"/>
        </w:rPr>
        <w:t>could be redesigned to</w:t>
      </w:r>
      <w:r w:rsidR="000C0B2C">
        <w:rPr>
          <w:lang w:eastAsia="zh-CN"/>
        </w:rPr>
        <w:t xml:space="preserve"> </w:t>
      </w:r>
      <w:r w:rsidR="007711B9">
        <w:rPr>
          <w:lang w:eastAsia="zh-CN"/>
        </w:rPr>
        <w:t>support</w:t>
      </w:r>
      <w:r w:rsidR="000C0B2C">
        <w:rPr>
          <w:lang w:eastAsia="zh-CN"/>
        </w:rPr>
        <w:t xml:space="preserve"> </w:t>
      </w:r>
      <w:r>
        <w:rPr>
          <w:lang w:eastAsia="zh-CN"/>
        </w:rPr>
        <w:t xml:space="preserve">a wider range of RA/MCS </w:t>
      </w:r>
      <w:r w:rsidR="00141A7C">
        <w:rPr>
          <w:lang w:eastAsia="zh-CN"/>
        </w:rPr>
        <w:t xml:space="preserve">options </w:t>
      </w:r>
      <w:r>
        <w:rPr>
          <w:lang w:eastAsia="zh-CN"/>
        </w:rPr>
        <w:t>[</w:t>
      </w:r>
      <w:r w:rsidR="00141A7C">
        <w:rPr>
          <w:lang w:eastAsia="zh-CN"/>
        </w:rPr>
        <w:t>5</w:t>
      </w:r>
      <w:r>
        <w:rPr>
          <w:lang w:eastAsia="zh-CN"/>
        </w:rPr>
        <w:t>]</w:t>
      </w:r>
      <w:r w:rsidR="000C0B2C">
        <w:rPr>
          <w:lang w:eastAsia="zh-CN"/>
        </w:rPr>
        <w:t>.</w:t>
      </w:r>
      <w:r>
        <w:rPr>
          <w:lang w:eastAsia="zh-CN"/>
        </w:rPr>
        <w:t xml:space="preserve">  Howe</w:t>
      </w:r>
      <w:r w:rsidR="00500FEB">
        <w:rPr>
          <w:lang w:eastAsia="zh-CN"/>
        </w:rPr>
        <w:t xml:space="preserve">ver due to </w:t>
      </w:r>
      <w:r w:rsidR="008D566A">
        <w:rPr>
          <w:lang w:eastAsia="zh-CN"/>
        </w:rPr>
        <w:t xml:space="preserve">the </w:t>
      </w:r>
      <w:r w:rsidR="00500FEB">
        <w:rPr>
          <w:lang w:eastAsia="zh-CN"/>
        </w:rPr>
        <w:t>lack of UE feedback</w:t>
      </w:r>
      <w:r>
        <w:rPr>
          <w:lang w:eastAsia="zh-CN"/>
        </w:rPr>
        <w:t xml:space="preserve"> and </w:t>
      </w:r>
      <w:r w:rsidR="009422AE">
        <w:rPr>
          <w:lang w:eastAsia="zh-CN"/>
        </w:rPr>
        <w:t xml:space="preserve">the </w:t>
      </w:r>
      <w:r w:rsidR="009422AE" w:rsidRPr="009422AE">
        <w:rPr>
          <w:lang w:eastAsia="zh-CN"/>
        </w:rPr>
        <w:t>multiplicity</w:t>
      </w:r>
      <w:r w:rsidR="009422AE">
        <w:rPr>
          <w:lang w:eastAsia="zh-CN"/>
        </w:rPr>
        <w:t xml:space="preserve"> </w:t>
      </w:r>
      <w:r w:rsidR="00855C6E">
        <w:rPr>
          <w:lang w:eastAsia="zh-CN"/>
        </w:rPr>
        <w:t>of UEs</w:t>
      </w:r>
      <w:r w:rsidR="009422AE">
        <w:rPr>
          <w:lang w:eastAsia="zh-CN"/>
        </w:rPr>
        <w:t xml:space="preserve"> that the SC-MCCH may have to simultaneously support</w:t>
      </w:r>
      <w:r>
        <w:rPr>
          <w:lang w:eastAsia="zh-CN"/>
        </w:rPr>
        <w:t>,</w:t>
      </w:r>
      <w:r w:rsidR="00500FEB">
        <w:rPr>
          <w:lang w:eastAsia="zh-CN"/>
        </w:rPr>
        <w:t xml:space="preserve"> </w:t>
      </w:r>
      <w:r w:rsidR="009422AE">
        <w:rPr>
          <w:lang w:eastAsia="zh-CN"/>
        </w:rPr>
        <w:t>the</w:t>
      </w:r>
      <w:r w:rsidR="00500FEB">
        <w:rPr>
          <w:lang w:eastAsia="zh-CN"/>
        </w:rPr>
        <w:t xml:space="preserve"> </w:t>
      </w:r>
      <w:r w:rsidR="009422AE">
        <w:rPr>
          <w:lang w:eastAsia="zh-CN"/>
        </w:rPr>
        <w:t>current paging RA and MCS field definitions are</w:t>
      </w:r>
      <w:r w:rsidR="00500FEB">
        <w:rPr>
          <w:lang w:eastAsia="zh-CN"/>
        </w:rPr>
        <w:t xml:space="preserve"> considered adequate.</w:t>
      </w:r>
    </w:p>
    <w:p w14:paraId="0F38B983" w14:textId="77777777" w:rsidR="004B55AA" w:rsidRDefault="004B55AA" w:rsidP="005C0811">
      <w:pPr>
        <w:pStyle w:val="ListParagraph"/>
        <w:overflowPunct/>
        <w:autoSpaceDE/>
        <w:autoSpaceDN/>
        <w:adjustRightInd/>
        <w:spacing w:after="0"/>
        <w:ind w:left="825"/>
        <w:textAlignment w:val="auto"/>
        <w:rPr>
          <w:lang w:eastAsia="zh-CN"/>
        </w:rPr>
      </w:pPr>
    </w:p>
    <w:p w14:paraId="0C08C7EF" w14:textId="592039C9" w:rsidR="004728D4" w:rsidRPr="005C0811" w:rsidRDefault="00141A7C" w:rsidP="005C0811">
      <w:pPr>
        <w:overflowPunct/>
        <w:autoSpaceDE/>
        <w:autoSpaceDN/>
        <w:adjustRightInd/>
        <w:spacing w:after="0"/>
        <w:ind w:left="1701" w:hanging="1701"/>
        <w:textAlignment w:val="auto"/>
        <w:rPr>
          <w:b/>
          <w:lang w:eastAsia="zh-CN"/>
        </w:rPr>
      </w:pPr>
      <w:r w:rsidRPr="005C0811">
        <w:rPr>
          <w:b/>
          <w:lang w:eastAsia="zh-CN"/>
        </w:rPr>
        <w:t xml:space="preserve">Observation </w:t>
      </w:r>
      <w:r w:rsidR="00855C6E">
        <w:rPr>
          <w:b/>
          <w:lang w:eastAsia="zh-CN"/>
        </w:rPr>
        <w:t>1</w:t>
      </w:r>
      <w:r w:rsidRPr="005C0811">
        <w:rPr>
          <w:b/>
          <w:lang w:eastAsia="zh-CN"/>
        </w:rPr>
        <w:t>:</w:t>
      </w:r>
      <w:r w:rsidRPr="005C0811">
        <w:rPr>
          <w:b/>
          <w:lang w:eastAsia="zh-CN"/>
        </w:rPr>
        <w:tab/>
      </w:r>
      <w:r w:rsidRPr="005C0811">
        <w:rPr>
          <w:b/>
          <w:lang w:eastAsia="zh-CN"/>
        </w:rPr>
        <w:tab/>
      </w:r>
      <w:r w:rsidR="00EA2BA4" w:rsidRPr="005C0811">
        <w:rPr>
          <w:b/>
          <w:lang w:eastAsia="zh-CN"/>
        </w:rPr>
        <w:t>A highly optimised/granular scheme for the RA and MCS is not required for SC-</w:t>
      </w:r>
      <w:r w:rsidR="00855C6E">
        <w:rPr>
          <w:b/>
          <w:lang w:eastAsia="zh-CN"/>
        </w:rPr>
        <w:t>MCCH</w:t>
      </w:r>
      <w:r w:rsidR="00EA2BA4" w:rsidRPr="005C0811">
        <w:rPr>
          <w:b/>
          <w:lang w:eastAsia="zh-CN"/>
        </w:rPr>
        <w:t xml:space="preserve"> services, due to the lack</w:t>
      </w:r>
      <w:r w:rsidR="005B4736">
        <w:rPr>
          <w:b/>
          <w:lang w:eastAsia="zh-CN"/>
        </w:rPr>
        <w:t xml:space="preserve"> of</w:t>
      </w:r>
      <w:r w:rsidR="00EA2BA4" w:rsidRPr="005C0811">
        <w:rPr>
          <w:b/>
          <w:lang w:eastAsia="zh-CN"/>
        </w:rPr>
        <w:t xml:space="preserve"> </w:t>
      </w:r>
      <w:r w:rsidR="004B55AA" w:rsidRPr="005C0811">
        <w:rPr>
          <w:b/>
          <w:lang w:eastAsia="zh-CN"/>
        </w:rPr>
        <w:t xml:space="preserve">UE </w:t>
      </w:r>
      <w:r w:rsidR="00500FEB" w:rsidRPr="005C0811">
        <w:rPr>
          <w:b/>
          <w:lang w:eastAsia="zh-CN"/>
        </w:rPr>
        <w:t xml:space="preserve">feedback and </w:t>
      </w:r>
      <w:r w:rsidR="005B4736">
        <w:rPr>
          <w:b/>
          <w:lang w:eastAsia="zh-CN"/>
        </w:rPr>
        <w:t xml:space="preserve">the </w:t>
      </w:r>
      <w:r w:rsidR="005B4736" w:rsidRPr="005B4736">
        <w:rPr>
          <w:b/>
          <w:lang w:eastAsia="zh-CN"/>
        </w:rPr>
        <w:t>multiplicity</w:t>
      </w:r>
      <w:r w:rsidR="00500FEB" w:rsidRPr="005C0811">
        <w:rPr>
          <w:b/>
          <w:lang w:eastAsia="zh-CN"/>
        </w:rPr>
        <w:t xml:space="preserve"> UEs being supported simultaneously. </w:t>
      </w:r>
    </w:p>
    <w:p w14:paraId="75E05875" w14:textId="230B0B58" w:rsidR="00827849" w:rsidRDefault="00827849" w:rsidP="00D4491A">
      <w:pPr>
        <w:overflowPunct/>
        <w:autoSpaceDE/>
        <w:autoSpaceDN/>
        <w:adjustRightInd/>
        <w:spacing w:after="0"/>
        <w:textAlignment w:val="auto"/>
        <w:rPr>
          <w:lang w:eastAsia="zh-CN"/>
        </w:rPr>
      </w:pPr>
    </w:p>
    <w:p w14:paraId="34A6DD93" w14:textId="5C0BE9C3" w:rsidR="00D4491A" w:rsidRDefault="0009517B" w:rsidP="00D4491A">
      <w:pPr>
        <w:overflowPunct/>
        <w:autoSpaceDE/>
        <w:autoSpaceDN/>
        <w:adjustRightInd/>
        <w:spacing w:after="0"/>
        <w:textAlignment w:val="auto"/>
        <w:rPr>
          <w:lang w:eastAsia="zh-CN"/>
        </w:rPr>
      </w:pPr>
      <w:r>
        <w:rPr>
          <w:lang w:eastAsia="zh-CN"/>
        </w:rPr>
        <w:t xml:space="preserve">Table 1 provides a </w:t>
      </w:r>
      <w:r w:rsidR="00141A7C">
        <w:rPr>
          <w:lang w:eastAsia="zh-CN"/>
        </w:rPr>
        <w:t>DCI format to support both the SC-MCCH</w:t>
      </w:r>
      <w:r w:rsidR="00A05B49">
        <w:rPr>
          <w:lang w:eastAsia="zh-CN"/>
        </w:rPr>
        <w:t xml:space="preserve"> </w:t>
      </w:r>
      <w:r w:rsidR="00BF4AAB">
        <w:rPr>
          <w:lang w:eastAsia="zh-CN"/>
        </w:rPr>
        <w:t>with the following features:</w:t>
      </w:r>
    </w:p>
    <w:p w14:paraId="248F8069" w14:textId="303DFA1D" w:rsidR="00BF4AAB" w:rsidRDefault="00BF4AAB" w:rsidP="00D4491A">
      <w:pPr>
        <w:overflowPunct/>
        <w:autoSpaceDE/>
        <w:autoSpaceDN/>
        <w:adjustRightInd/>
        <w:spacing w:after="0"/>
        <w:textAlignment w:val="auto"/>
        <w:rPr>
          <w:lang w:eastAsia="zh-CN"/>
        </w:rPr>
      </w:pPr>
    </w:p>
    <w:p w14:paraId="441BE280" w14:textId="7AEDB747" w:rsidR="00827849" w:rsidRDefault="00827849" w:rsidP="005C0811">
      <w:pPr>
        <w:pStyle w:val="ListParagraph"/>
        <w:numPr>
          <w:ilvl w:val="0"/>
          <w:numId w:val="51"/>
        </w:numPr>
        <w:overflowPunct/>
        <w:autoSpaceDE/>
        <w:autoSpaceDN/>
        <w:adjustRightInd/>
        <w:spacing w:after="0"/>
        <w:textAlignment w:val="auto"/>
        <w:rPr>
          <w:lang w:eastAsia="zh-CN"/>
        </w:rPr>
      </w:pPr>
      <w:r>
        <w:rPr>
          <w:lang w:eastAsia="zh-CN"/>
        </w:rPr>
        <w:t>The same DCI format supports both CEmodeA and CEmodeB</w:t>
      </w:r>
    </w:p>
    <w:p w14:paraId="51E6090F" w14:textId="76E0C1AB" w:rsidR="009422AE" w:rsidRDefault="0024799C" w:rsidP="009422AE">
      <w:pPr>
        <w:pStyle w:val="ListParagraph"/>
        <w:numPr>
          <w:ilvl w:val="0"/>
          <w:numId w:val="51"/>
        </w:numPr>
        <w:overflowPunct/>
        <w:autoSpaceDE/>
        <w:autoSpaceDN/>
        <w:adjustRightInd/>
        <w:spacing w:after="0"/>
        <w:textAlignment w:val="auto"/>
        <w:rPr>
          <w:lang w:eastAsia="zh-CN"/>
        </w:rPr>
      </w:pPr>
      <w:r>
        <w:rPr>
          <w:lang w:eastAsia="zh-CN"/>
        </w:rPr>
        <w:t xml:space="preserve">The </w:t>
      </w:r>
      <w:r w:rsidR="00816853">
        <w:rPr>
          <w:lang w:eastAsia="zh-CN"/>
        </w:rPr>
        <w:t>o</w:t>
      </w:r>
      <w:r w:rsidR="00754E2B">
        <w:rPr>
          <w:lang w:eastAsia="zh-CN"/>
        </w:rPr>
        <w:t>verall size of DCI is the same as the original paging DCI</w:t>
      </w:r>
    </w:p>
    <w:p w14:paraId="759FA473" w14:textId="09050960" w:rsidR="009422AE" w:rsidRDefault="0024799C" w:rsidP="009422AE">
      <w:pPr>
        <w:pStyle w:val="ListParagraph"/>
        <w:numPr>
          <w:ilvl w:val="0"/>
          <w:numId w:val="51"/>
        </w:numPr>
        <w:overflowPunct/>
        <w:autoSpaceDE/>
        <w:autoSpaceDN/>
        <w:adjustRightInd/>
        <w:spacing w:after="0"/>
        <w:textAlignment w:val="auto"/>
        <w:rPr>
          <w:lang w:eastAsia="zh-CN"/>
        </w:rPr>
      </w:pPr>
      <w:r>
        <w:rPr>
          <w:lang w:eastAsia="zh-CN"/>
        </w:rPr>
        <w:t xml:space="preserve">The </w:t>
      </w:r>
      <w:r w:rsidR="003F0F39">
        <w:rPr>
          <w:lang w:eastAsia="zh-CN"/>
        </w:rPr>
        <w:t xml:space="preserve">Resource </w:t>
      </w:r>
      <w:r w:rsidR="00816853">
        <w:rPr>
          <w:lang w:eastAsia="zh-CN"/>
        </w:rPr>
        <w:t>Allocation</w:t>
      </w:r>
      <w:r w:rsidR="003F0F39">
        <w:rPr>
          <w:lang w:eastAsia="zh-CN"/>
        </w:rPr>
        <w:t xml:space="preserve">, </w:t>
      </w:r>
      <w:r w:rsidR="00816853">
        <w:rPr>
          <w:lang w:eastAsia="zh-CN"/>
        </w:rPr>
        <w:t>N</w:t>
      </w:r>
      <w:r w:rsidR="003F0F39">
        <w:rPr>
          <w:lang w:eastAsia="zh-CN"/>
        </w:rPr>
        <w:t>umber of PDSCH repetitions and MCS fields</w:t>
      </w:r>
      <w:r>
        <w:rPr>
          <w:lang w:eastAsia="zh-CN"/>
        </w:rPr>
        <w:t xml:space="preserve"> are</w:t>
      </w:r>
      <w:r w:rsidR="003F0F39">
        <w:rPr>
          <w:lang w:eastAsia="zh-CN"/>
        </w:rPr>
        <w:t xml:space="preserve"> kept </w:t>
      </w:r>
      <w:r>
        <w:rPr>
          <w:lang w:eastAsia="zh-CN"/>
        </w:rPr>
        <w:t>the same size</w:t>
      </w:r>
    </w:p>
    <w:p w14:paraId="21BEFB11" w14:textId="3F93F9E2" w:rsidR="0003481F" w:rsidRDefault="0003481F" w:rsidP="005C0811">
      <w:pPr>
        <w:pStyle w:val="ListParagraph"/>
        <w:numPr>
          <w:ilvl w:val="0"/>
          <w:numId w:val="51"/>
        </w:numPr>
        <w:overflowPunct/>
        <w:autoSpaceDE/>
        <w:autoSpaceDN/>
        <w:adjustRightInd/>
        <w:spacing w:after="0"/>
        <w:textAlignment w:val="auto"/>
        <w:rPr>
          <w:lang w:eastAsia="zh-CN"/>
        </w:rPr>
      </w:pPr>
      <w:r>
        <w:rPr>
          <w:lang w:eastAsia="zh-CN"/>
        </w:rPr>
        <w:t>A new “SC-MCCH Change Notification” field is added as requested by RAN2#96.</w:t>
      </w:r>
    </w:p>
    <w:p w14:paraId="39DA4409" w14:textId="1122E26A" w:rsidR="00141A7C" w:rsidRPr="005C0811" w:rsidRDefault="009422AE" w:rsidP="005C0811">
      <w:pPr>
        <w:pStyle w:val="ListParagraph"/>
        <w:numPr>
          <w:ilvl w:val="1"/>
          <w:numId w:val="51"/>
        </w:numPr>
        <w:overflowPunct/>
        <w:autoSpaceDE/>
        <w:autoSpaceDN/>
        <w:adjustRightInd/>
        <w:spacing w:after="120"/>
        <w:textAlignment w:val="auto"/>
        <w:rPr>
          <w:rFonts w:eastAsia="MS Mincho"/>
          <w:b/>
          <w:iCs/>
          <w:lang w:val="en-US" w:eastAsia="ja-JP"/>
        </w:rPr>
      </w:pPr>
      <w:r>
        <w:rPr>
          <w:lang w:eastAsia="zh-CN"/>
        </w:rPr>
        <w:t>This field effectively replaces the paging “Purpose flag”</w:t>
      </w:r>
    </w:p>
    <w:p w14:paraId="60A3CA92" w14:textId="2D282ABA" w:rsidR="00375029" w:rsidRDefault="00375029" w:rsidP="00754E2B">
      <w:pPr>
        <w:overflowPunct/>
        <w:autoSpaceDE/>
        <w:autoSpaceDN/>
        <w:adjustRightInd/>
        <w:spacing w:after="0"/>
        <w:textAlignment w:val="auto"/>
        <w:rPr>
          <w:lang w:eastAsia="zh-CN"/>
        </w:rPr>
      </w:pPr>
    </w:p>
    <w:p w14:paraId="24DE0A7A" w14:textId="7544AA3B" w:rsidR="00375029" w:rsidRDefault="00375029" w:rsidP="007430A8">
      <w:pPr>
        <w:overflowPunct/>
        <w:autoSpaceDE/>
        <w:autoSpaceDN/>
        <w:adjustRightInd/>
        <w:spacing w:after="0"/>
        <w:textAlignment w:val="auto"/>
        <w:rPr>
          <w:lang w:eastAsia="zh-CN"/>
        </w:rPr>
      </w:pPr>
    </w:p>
    <w:p w14:paraId="50BB3D68" w14:textId="3A2FAAAE" w:rsidR="00375029" w:rsidRDefault="00375029" w:rsidP="007430A8">
      <w:pPr>
        <w:overflowPunct/>
        <w:autoSpaceDE/>
        <w:autoSpaceDN/>
        <w:adjustRightInd/>
        <w:spacing w:after="0"/>
        <w:textAlignment w:val="auto"/>
        <w:rPr>
          <w:lang w:eastAsia="zh-CN"/>
        </w:rPr>
      </w:pPr>
    </w:p>
    <w:p w14:paraId="3E7E2086" w14:textId="77777777" w:rsidR="00D6340B" w:rsidRDefault="00D6340B" w:rsidP="00D6340B">
      <w:pPr>
        <w:overflowPunct/>
        <w:autoSpaceDE/>
        <w:autoSpaceDN/>
        <w:adjustRightInd/>
        <w:spacing w:after="0"/>
        <w:textAlignment w:val="auto"/>
        <w:rPr>
          <w:lang w:eastAsia="zh-CN"/>
        </w:rPr>
      </w:pPr>
    </w:p>
    <w:p w14:paraId="023BEF94" w14:textId="5F849744" w:rsidR="00375029" w:rsidRDefault="00D6340B" w:rsidP="005C0811">
      <w:pPr>
        <w:overflowPunct/>
        <w:autoSpaceDE/>
        <w:autoSpaceDN/>
        <w:adjustRightInd/>
        <w:spacing w:after="0"/>
        <w:ind w:left="1560" w:hanging="1560"/>
        <w:jc w:val="both"/>
        <w:textAlignment w:val="auto"/>
        <w:rPr>
          <w:b/>
        </w:rPr>
      </w:pPr>
      <w:r>
        <w:rPr>
          <w:b/>
        </w:rPr>
        <w:lastRenderedPageBreak/>
        <w:t xml:space="preserve">Proposal </w:t>
      </w:r>
      <w:r w:rsidR="009422AE">
        <w:rPr>
          <w:b/>
        </w:rPr>
        <w:t>2</w:t>
      </w:r>
      <w:r>
        <w:rPr>
          <w:b/>
        </w:rPr>
        <w:t>:</w:t>
      </w:r>
      <w:r>
        <w:rPr>
          <w:b/>
        </w:rPr>
        <w:tab/>
        <w:t xml:space="preserve">Table 1 defines the DCI format to </w:t>
      </w:r>
      <w:r w:rsidR="008D566A">
        <w:rPr>
          <w:b/>
        </w:rPr>
        <w:t xml:space="preserve">support the </w:t>
      </w:r>
      <w:r w:rsidR="00141A7C">
        <w:rPr>
          <w:b/>
        </w:rPr>
        <w:t xml:space="preserve">SC-MCCH </w:t>
      </w:r>
      <w:r>
        <w:rPr>
          <w:b/>
        </w:rPr>
        <w:t>for both CEmodeA and CEmodeB.</w:t>
      </w:r>
    </w:p>
    <w:p w14:paraId="417176FB" w14:textId="38EE4A62" w:rsidR="009422AE" w:rsidRDefault="009422AE" w:rsidP="005C0811">
      <w:pPr>
        <w:overflowPunct/>
        <w:autoSpaceDE/>
        <w:autoSpaceDN/>
        <w:adjustRightInd/>
        <w:spacing w:after="0"/>
        <w:ind w:left="1560" w:hanging="1560"/>
        <w:jc w:val="both"/>
        <w:textAlignment w:val="auto"/>
        <w:rPr>
          <w:b/>
        </w:rPr>
      </w:pPr>
    </w:p>
    <w:p w14:paraId="2CDF17ED" w14:textId="013C1036" w:rsidR="009422AE" w:rsidRPr="000D7E96" w:rsidRDefault="009422AE" w:rsidP="009422AE">
      <w:pPr>
        <w:keepNext/>
        <w:spacing w:after="240"/>
        <w:jc w:val="center"/>
        <w:rPr>
          <w:rFonts w:ascii="Arial" w:eastAsia="Times New Roman" w:hAnsi="Arial"/>
          <w:b/>
          <w:bCs/>
          <w:lang w:eastAsia="zh-CN"/>
        </w:rPr>
      </w:pPr>
      <w:r w:rsidRPr="000D7E96">
        <w:rPr>
          <w:rFonts w:ascii="Arial" w:eastAsia="Times New Roman" w:hAnsi="Arial"/>
          <w:b/>
          <w:bCs/>
          <w:lang w:eastAsia="zh-CN"/>
        </w:rPr>
        <w:t xml:space="preserve">Table </w:t>
      </w:r>
      <w:r>
        <w:rPr>
          <w:rFonts w:ascii="Arial" w:eastAsia="Times New Roman" w:hAnsi="Arial"/>
          <w:b/>
          <w:bCs/>
          <w:lang w:eastAsia="zh-CN"/>
        </w:rPr>
        <w:t>1:</w:t>
      </w:r>
      <w:r>
        <w:rPr>
          <w:rFonts w:ascii="Arial" w:eastAsia="Times New Roman" w:hAnsi="Arial"/>
          <w:b/>
          <w:bCs/>
          <w:lang w:eastAsia="zh-CN"/>
        </w:rPr>
        <w:tab/>
      </w:r>
      <w:r w:rsidRPr="000D7E96">
        <w:rPr>
          <w:rFonts w:ascii="Arial" w:eastAsia="Times New Roman" w:hAnsi="Arial"/>
          <w:b/>
          <w:bCs/>
          <w:lang w:eastAsia="zh-CN"/>
        </w:rPr>
        <w:t xml:space="preserve"> </w:t>
      </w:r>
      <w:r>
        <w:rPr>
          <w:rFonts w:ascii="Arial" w:eastAsia="Times New Roman" w:hAnsi="Arial"/>
          <w:b/>
          <w:bCs/>
          <w:lang w:eastAsia="zh-CN"/>
        </w:rPr>
        <w:t>SC-MCCH</w:t>
      </w:r>
      <w:r w:rsidR="008D566A">
        <w:rPr>
          <w:rFonts w:ascii="Arial" w:eastAsia="Times New Roman" w:hAnsi="Arial"/>
          <w:b/>
          <w:bCs/>
          <w:lang w:eastAsia="zh-CN"/>
        </w:rPr>
        <w:t xml:space="preserve"> </w:t>
      </w:r>
      <w:r>
        <w:rPr>
          <w:rFonts w:ascii="Arial" w:eastAsia="Times New Roman" w:hAnsi="Arial"/>
          <w:b/>
          <w:bCs/>
          <w:lang w:eastAsia="zh-CN"/>
        </w:rPr>
        <w:t>DCI</w:t>
      </w:r>
    </w:p>
    <w:tbl>
      <w:tblPr>
        <w:tblStyle w:val="TableGrid4"/>
        <w:tblW w:w="0" w:type="auto"/>
        <w:jc w:val="center"/>
        <w:tblLook w:val="04A0" w:firstRow="1" w:lastRow="0" w:firstColumn="1" w:lastColumn="0" w:noHBand="0" w:noVBand="1"/>
      </w:tblPr>
      <w:tblGrid>
        <w:gridCol w:w="3171"/>
        <w:gridCol w:w="3531"/>
      </w:tblGrid>
      <w:tr w:rsidR="009422AE" w:rsidRPr="000D7E96" w14:paraId="0EC99FE7" w14:textId="77777777" w:rsidTr="007B5255">
        <w:trPr>
          <w:trHeight w:val="369"/>
          <w:jc w:val="center"/>
        </w:trPr>
        <w:tc>
          <w:tcPr>
            <w:tcW w:w="3171" w:type="dxa"/>
          </w:tcPr>
          <w:p w14:paraId="05A5AC34" w14:textId="77777777" w:rsidR="009422AE" w:rsidRPr="000D7E96" w:rsidRDefault="009422AE" w:rsidP="007B5255">
            <w:pPr>
              <w:spacing w:after="120"/>
              <w:jc w:val="center"/>
              <w:rPr>
                <w:rFonts w:ascii="Arial" w:hAnsi="Arial"/>
                <w:b/>
              </w:rPr>
            </w:pPr>
            <w:r w:rsidRPr="000D7E96">
              <w:rPr>
                <w:rFonts w:ascii="Arial" w:hAnsi="Arial"/>
                <w:b/>
              </w:rPr>
              <w:t>Fields</w:t>
            </w:r>
          </w:p>
        </w:tc>
        <w:tc>
          <w:tcPr>
            <w:tcW w:w="3531" w:type="dxa"/>
          </w:tcPr>
          <w:p w14:paraId="3FCBF6D8" w14:textId="77777777" w:rsidR="009422AE" w:rsidRPr="000D7E96" w:rsidRDefault="009422AE" w:rsidP="007B5255">
            <w:pPr>
              <w:spacing w:after="120"/>
              <w:jc w:val="center"/>
              <w:rPr>
                <w:rFonts w:ascii="Arial" w:hAnsi="Arial"/>
                <w:b/>
              </w:rPr>
            </w:pPr>
            <w:r w:rsidRPr="000D7E96">
              <w:rPr>
                <w:rFonts w:ascii="Arial" w:hAnsi="Arial"/>
                <w:b/>
              </w:rPr>
              <w:t>Number of bits</w:t>
            </w:r>
          </w:p>
        </w:tc>
      </w:tr>
      <w:tr w:rsidR="009422AE" w:rsidRPr="000D7E96" w14:paraId="5ACFFD19" w14:textId="77777777" w:rsidTr="007B5255">
        <w:trPr>
          <w:trHeight w:val="614"/>
          <w:jc w:val="center"/>
        </w:trPr>
        <w:tc>
          <w:tcPr>
            <w:tcW w:w="3171" w:type="dxa"/>
          </w:tcPr>
          <w:p w14:paraId="680815D1" w14:textId="77777777" w:rsidR="009422AE" w:rsidRPr="000D7E96" w:rsidRDefault="009422AE" w:rsidP="007B5255">
            <w:pPr>
              <w:spacing w:after="120"/>
              <w:rPr>
                <w:rFonts w:ascii="Arial" w:hAnsi="Arial"/>
              </w:rPr>
            </w:pPr>
            <w:r w:rsidRPr="00D3538E">
              <w:rPr>
                <w:b/>
              </w:rPr>
              <w:t>Resource assignment</w:t>
            </w:r>
            <w:r>
              <w:t xml:space="preserve">    </w:t>
            </w:r>
          </w:p>
        </w:tc>
        <w:tc>
          <w:tcPr>
            <w:tcW w:w="3531" w:type="dxa"/>
          </w:tcPr>
          <w:p w14:paraId="1939D5E9" w14:textId="77777777" w:rsidR="009422AE" w:rsidRPr="000D7E96" w:rsidRDefault="009422AE" w:rsidP="007B5255">
            <w:pPr>
              <w:spacing w:after="120"/>
              <w:jc w:val="center"/>
              <w:rPr>
                <w:rFonts w:ascii="Arial" w:hAnsi="Arial"/>
              </w:rPr>
            </w:pPr>
            <w:r w:rsidRPr="00C3071E">
              <w:rPr>
                <w:rFonts w:eastAsia="SimSun"/>
                <w:position w:val="-32"/>
                <w:lang w:eastAsia="en-US"/>
              </w:rPr>
              <w:object w:dxaOrig="740" w:dyaOrig="760" w14:anchorId="60260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38.5pt" o:ole="">
                  <v:imagedata r:id="rId8" o:title=""/>
                </v:shape>
                <o:OLEObject Type="Embed" ProgID="Equation.3" ShapeID="_x0000_i1025" DrawAspect="Content" ObjectID="_1547946335" r:id="rId9"/>
              </w:object>
            </w:r>
            <w:r>
              <w:rPr>
                <w:lang w:val="en-US"/>
              </w:rPr>
              <w:t>bits</w:t>
            </w:r>
          </w:p>
        </w:tc>
      </w:tr>
      <w:tr w:rsidR="009422AE" w:rsidRPr="000D7E96" w14:paraId="7D0DF9E1" w14:textId="77777777" w:rsidTr="007B5255">
        <w:trPr>
          <w:trHeight w:val="369"/>
          <w:jc w:val="center"/>
        </w:trPr>
        <w:tc>
          <w:tcPr>
            <w:tcW w:w="3171" w:type="dxa"/>
          </w:tcPr>
          <w:p w14:paraId="782D7D6C" w14:textId="77777777" w:rsidR="009422AE" w:rsidRPr="000D7E96" w:rsidRDefault="009422AE" w:rsidP="007B5255">
            <w:pPr>
              <w:spacing w:after="120"/>
              <w:rPr>
                <w:rFonts w:ascii="Arial" w:hAnsi="Arial"/>
              </w:rPr>
            </w:pPr>
            <w:r>
              <w:rPr>
                <w:b/>
              </w:rPr>
              <w:t>MCS</w:t>
            </w:r>
            <w:r>
              <w:t xml:space="preserve">  </w:t>
            </w:r>
          </w:p>
        </w:tc>
        <w:tc>
          <w:tcPr>
            <w:tcW w:w="3531" w:type="dxa"/>
          </w:tcPr>
          <w:p w14:paraId="0431942B" w14:textId="77777777" w:rsidR="009422AE" w:rsidRPr="000D7E96" w:rsidRDefault="009422AE" w:rsidP="007B5255">
            <w:pPr>
              <w:spacing w:after="120"/>
              <w:jc w:val="center"/>
              <w:rPr>
                <w:rFonts w:ascii="Arial" w:hAnsi="Arial"/>
              </w:rPr>
            </w:pPr>
            <w:r>
              <w:rPr>
                <w:rFonts w:ascii="Arial" w:hAnsi="Arial"/>
              </w:rPr>
              <w:t>3</w:t>
            </w:r>
          </w:p>
        </w:tc>
      </w:tr>
      <w:tr w:rsidR="009422AE" w:rsidRPr="000D7E96" w14:paraId="53F53E40" w14:textId="77777777" w:rsidTr="00302A1E">
        <w:trPr>
          <w:trHeight w:val="197"/>
          <w:jc w:val="center"/>
        </w:trPr>
        <w:tc>
          <w:tcPr>
            <w:tcW w:w="3171" w:type="dxa"/>
          </w:tcPr>
          <w:p w14:paraId="1C3818CA" w14:textId="77777777" w:rsidR="009422AE" w:rsidRDefault="009422AE" w:rsidP="007B5255">
            <w:pPr>
              <w:spacing w:after="120"/>
              <w:rPr>
                <w:rFonts w:eastAsia="MS Mincho"/>
                <w:b/>
                <w:iCs/>
                <w:lang w:val="en-US" w:eastAsia="ja-JP"/>
              </w:rPr>
            </w:pPr>
            <w:r>
              <w:rPr>
                <w:rFonts w:eastAsia="MS Mincho"/>
                <w:b/>
                <w:iCs/>
                <w:lang w:val="en-US" w:eastAsia="ja-JP"/>
              </w:rPr>
              <w:t>Repetition number</w:t>
            </w:r>
          </w:p>
        </w:tc>
        <w:tc>
          <w:tcPr>
            <w:tcW w:w="3531" w:type="dxa"/>
          </w:tcPr>
          <w:p w14:paraId="2F1BAE2A" w14:textId="77777777" w:rsidR="009422AE" w:rsidRDefault="009422AE" w:rsidP="007B5255">
            <w:pPr>
              <w:spacing w:after="120"/>
              <w:jc w:val="center"/>
              <w:rPr>
                <w:rFonts w:ascii="Arial" w:hAnsi="Arial"/>
              </w:rPr>
            </w:pPr>
            <w:r>
              <w:rPr>
                <w:rFonts w:ascii="Arial" w:hAnsi="Arial"/>
              </w:rPr>
              <w:t>3</w:t>
            </w:r>
          </w:p>
        </w:tc>
      </w:tr>
      <w:tr w:rsidR="009422AE" w:rsidRPr="000D7E96" w14:paraId="74F9ED06" w14:textId="77777777" w:rsidTr="00302A1E">
        <w:trPr>
          <w:trHeight w:val="291"/>
          <w:jc w:val="center"/>
        </w:trPr>
        <w:tc>
          <w:tcPr>
            <w:tcW w:w="3171" w:type="dxa"/>
          </w:tcPr>
          <w:p w14:paraId="0261F18C" w14:textId="77777777" w:rsidR="009422AE" w:rsidRDefault="009422AE" w:rsidP="007B5255">
            <w:pPr>
              <w:spacing w:after="120"/>
              <w:rPr>
                <w:rFonts w:eastAsia="MS Mincho"/>
                <w:b/>
                <w:iCs/>
                <w:lang w:val="en-US" w:eastAsia="ja-JP"/>
              </w:rPr>
            </w:pPr>
            <w:r w:rsidRPr="00855C6E">
              <w:rPr>
                <w:rFonts w:eastAsia="MS Mincho"/>
                <w:b/>
                <w:iCs/>
                <w:lang w:val="en-US" w:eastAsia="ja-JP"/>
              </w:rPr>
              <w:t>DCI subframe repetition number</w:t>
            </w:r>
          </w:p>
        </w:tc>
        <w:tc>
          <w:tcPr>
            <w:tcW w:w="3531" w:type="dxa"/>
          </w:tcPr>
          <w:p w14:paraId="027C489A" w14:textId="77777777" w:rsidR="009422AE" w:rsidRDefault="009422AE" w:rsidP="007B5255">
            <w:pPr>
              <w:spacing w:after="120"/>
              <w:jc w:val="center"/>
              <w:rPr>
                <w:rFonts w:ascii="Arial" w:hAnsi="Arial"/>
              </w:rPr>
            </w:pPr>
            <w:r>
              <w:rPr>
                <w:rFonts w:ascii="Arial" w:hAnsi="Arial"/>
              </w:rPr>
              <w:t>2</w:t>
            </w:r>
          </w:p>
        </w:tc>
      </w:tr>
      <w:tr w:rsidR="009422AE" w:rsidRPr="000D7E96" w14:paraId="16242DEF" w14:textId="77777777" w:rsidTr="00302A1E">
        <w:trPr>
          <w:trHeight w:val="230"/>
          <w:jc w:val="center"/>
        </w:trPr>
        <w:tc>
          <w:tcPr>
            <w:tcW w:w="3171" w:type="dxa"/>
          </w:tcPr>
          <w:p w14:paraId="3306EF0B" w14:textId="77777777" w:rsidR="009422AE" w:rsidRPr="000D7E96" w:rsidRDefault="009422AE" w:rsidP="007B5255">
            <w:pPr>
              <w:spacing w:after="120"/>
              <w:rPr>
                <w:rFonts w:ascii="Arial" w:hAnsi="Arial"/>
              </w:rPr>
            </w:pPr>
            <w:r>
              <w:rPr>
                <w:rFonts w:eastAsia="MS Mincho"/>
                <w:b/>
                <w:iCs/>
                <w:lang w:val="en-US" w:eastAsia="ja-JP"/>
              </w:rPr>
              <w:t>SC-MCCH Change Notification</w:t>
            </w:r>
          </w:p>
        </w:tc>
        <w:tc>
          <w:tcPr>
            <w:tcW w:w="3531" w:type="dxa"/>
          </w:tcPr>
          <w:p w14:paraId="2C0D5289" w14:textId="77777777" w:rsidR="009422AE" w:rsidRPr="000D7E96" w:rsidRDefault="009422AE" w:rsidP="007B5255">
            <w:pPr>
              <w:spacing w:after="120"/>
              <w:jc w:val="center"/>
              <w:rPr>
                <w:rFonts w:ascii="Arial" w:hAnsi="Arial"/>
              </w:rPr>
            </w:pPr>
            <w:r>
              <w:rPr>
                <w:rFonts w:ascii="Arial" w:hAnsi="Arial"/>
              </w:rPr>
              <w:t>1</w:t>
            </w:r>
          </w:p>
        </w:tc>
      </w:tr>
    </w:tbl>
    <w:p w14:paraId="72DAE087" w14:textId="7832469D" w:rsidR="00375029" w:rsidRDefault="00375029" w:rsidP="007430A8">
      <w:pPr>
        <w:overflowPunct/>
        <w:autoSpaceDE/>
        <w:autoSpaceDN/>
        <w:adjustRightInd/>
        <w:spacing w:after="0"/>
        <w:textAlignment w:val="auto"/>
        <w:rPr>
          <w:lang w:eastAsia="zh-CN"/>
        </w:rPr>
      </w:pPr>
    </w:p>
    <w:p w14:paraId="44C9C52C" w14:textId="0B9E0B5E" w:rsidR="009211D5" w:rsidRDefault="009211D5" w:rsidP="004E6B6E">
      <w:pPr>
        <w:overflowPunct/>
        <w:autoSpaceDE/>
        <w:autoSpaceDN/>
        <w:adjustRightInd/>
        <w:spacing w:after="0"/>
        <w:textAlignment w:val="auto"/>
        <w:rPr>
          <w:lang w:eastAsia="zh-CN"/>
        </w:rPr>
      </w:pPr>
    </w:p>
    <w:p w14:paraId="5F450ADF" w14:textId="369461B9" w:rsidR="009422AE" w:rsidRDefault="009422AE" w:rsidP="009422AE">
      <w:pPr>
        <w:pStyle w:val="Heading2"/>
      </w:pPr>
      <w:r>
        <w:t>SC-MTCH DCI Fields and Sizes</w:t>
      </w:r>
    </w:p>
    <w:p w14:paraId="76BF0305" w14:textId="03FC887C" w:rsidR="009422AE" w:rsidRDefault="008D566A" w:rsidP="009422AE">
      <w:pPr>
        <w:overflowPunct/>
        <w:autoSpaceDE/>
        <w:autoSpaceDN/>
        <w:adjustRightInd/>
        <w:spacing w:after="0"/>
        <w:textAlignment w:val="auto"/>
        <w:rPr>
          <w:lang w:eastAsia="zh-CN"/>
        </w:rPr>
      </w:pPr>
      <w:r>
        <w:rPr>
          <w:lang w:eastAsia="zh-CN"/>
        </w:rPr>
        <w:t>Unlike the SC-MCCH</w:t>
      </w:r>
      <w:r w:rsidR="00D66040">
        <w:rPr>
          <w:lang w:eastAsia="zh-CN"/>
        </w:rPr>
        <w:t>,</w:t>
      </w:r>
      <w:r>
        <w:rPr>
          <w:lang w:eastAsia="zh-CN"/>
        </w:rPr>
        <w:t xml:space="preserve"> the SC-MTCH could be targeted a specific subset of UEs (including higher BW capable UEs)</w:t>
      </w:r>
      <w:r w:rsidR="00A05B49">
        <w:rPr>
          <w:lang w:eastAsia="zh-CN"/>
        </w:rPr>
        <w:t xml:space="preserve"> operating</w:t>
      </w:r>
      <w:r>
        <w:rPr>
          <w:lang w:eastAsia="zh-CN"/>
        </w:rPr>
        <w:t xml:space="preserve"> at a </w:t>
      </w:r>
      <w:r w:rsidR="00D66040">
        <w:rPr>
          <w:lang w:eastAsia="zh-CN"/>
        </w:rPr>
        <w:t>certain coverage</w:t>
      </w:r>
      <w:r w:rsidR="00A05B49">
        <w:rPr>
          <w:lang w:eastAsia="zh-CN"/>
        </w:rPr>
        <w:t xml:space="preserve"> level</w:t>
      </w:r>
      <w:r>
        <w:rPr>
          <w:lang w:eastAsia="zh-CN"/>
        </w:rPr>
        <w:t xml:space="preserve">.  Table 2 defines </w:t>
      </w:r>
      <w:r w:rsidR="00D66040">
        <w:rPr>
          <w:lang w:eastAsia="zh-CN"/>
        </w:rPr>
        <w:t>a</w:t>
      </w:r>
      <w:bookmarkStart w:id="4" w:name="_GoBack"/>
      <w:bookmarkEnd w:id="4"/>
      <w:r>
        <w:rPr>
          <w:lang w:eastAsia="zh-CN"/>
        </w:rPr>
        <w:t xml:space="preserve"> DCI format to support the SC-MTCH based</w:t>
      </w:r>
      <w:r w:rsidR="00AA6CC6">
        <w:rPr>
          <w:lang w:eastAsia="zh-CN"/>
        </w:rPr>
        <w:t xml:space="preserve"> on that presented in [4].  Ke</w:t>
      </w:r>
      <w:r w:rsidR="00302A1E">
        <w:rPr>
          <w:lang w:eastAsia="zh-CN"/>
        </w:rPr>
        <w:t>y features of this DCI, include:</w:t>
      </w:r>
    </w:p>
    <w:p w14:paraId="120F9AA8" w14:textId="7BACDD12" w:rsidR="00302A1E" w:rsidRDefault="00302A1E" w:rsidP="009422AE">
      <w:pPr>
        <w:overflowPunct/>
        <w:autoSpaceDE/>
        <w:autoSpaceDN/>
        <w:adjustRightInd/>
        <w:spacing w:after="0"/>
        <w:textAlignment w:val="auto"/>
        <w:rPr>
          <w:lang w:eastAsia="zh-CN"/>
        </w:rPr>
      </w:pPr>
    </w:p>
    <w:p w14:paraId="31A9E4AA" w14:textId="29626927" w:rsidR="00302A1E" w:rsidRDefault="00302A1E" w:rsidP="00302A1E">
      <w:pPr>
        <w:pStyle w:val="ListParagraph"/>
        <w:numPr>
          <w:ilvl w:val="0"/>
          <w:numId w:val="57"/>
        </w:numPr>
        <w:overflowPunct/>
        <w:autoSpaceDE/>
        <w:autoSpaceDN/>
        <w:adjustRightInd/>
        <w:spacing w:after="0"/>
        <w:textAlignment w:val="auto"/>
        <w:rPr>
          <w:lang w:eastAsia="zh-CN"/>
        </w:rPr>
      </w:pPr>
      <w:r>
        <w:rPr>
          <w:lang w:eastAsia="zh-CN"/>
        </w:rPr>
        <w:t>New RA scheme that can support wider BW capable UEs</w:t>
      </w:r>
    </w:p>
    <w:p w14:paraId="3F68B849" w14:textId="391D58A9" w:rsidR="00302A1E" w:rsidRDefault="00302A1E" w:rsidP="00302A1E">
      <w:pPr>
        <w:pStyle w:val="ListParagraph"/>
        <w:numPr>
          <w:ilvl w:val="0"/>
          <w:numId w:val="57"/>
        </w:numPr>
        <w:overflowPunct/>
        <w:autoSpaceDE/>
        <w:autoSpaceDN/>
        <w:adjustRightInd/>
        <w:spacing w:after="0"/>
        <w:textAlignment w:val="auto"/>
        <w:rPr>
          <w:lang w:eastAsia="zh-CN"/>
        </w:rPr>
      </w:pPr>
      <w:r>
        <w:rPr>
          <w:lang w:eastAsia="zh-CN"/>
        </w:rPr>
        <w:t>MCS scheme supp</w:t>
      </w:r>
      <w:r w:rsidR="00A05B49">
        <w:rPr>
          <w:lang w:eastAsia="zh-CN"/>
        </w:rPr>
        <w:t>orted by 4 instead of 3 bits</w:t>
      </w:r>
    </w:p>
    <w:p w14:paraId="747CBB1F" w14:textId="10275DBF" w:rsidR="00302A1E" w:rsidRDefault="00302A1E" w:rsidP="00302A1E">
      <w:pPr>
        <w:pStyle w:val="ListParagraph"/>
        <w:numPr>
          <w:ilvl w:val="0"/>
          <w:numId w:val="57"/>
        </w:numPr>
        <w:overflowPunct/>
        <w:autoSpaceDE/>
        <w:autoSpaceDN/>
        <w:adjustRightInd/>
        <w:spacing w:after="0"/>
        <w:textAlignment w:val="auto"/>
        <w:rPr>
          <w:lang w:eastAsia="zh-CN"/>
        </w:rPr>
      </w:pPr>
      <w:r>
        <w:rPr>
          <w:lang w:eastAsia="zh-CN"/>
        </w:rPr>
        <w:t>Repetition number field configured to support worse case levels of repetitions for CEmodeB (format 6-1B in [4])</w:t>
      </w:r>
    </w:p>
    <w:p w14:paraId="5144284D" w14:textId="3B86D6A9" w:rsidR="00302A1E" w:rsidRDefault="00302A1E" w:rsidP="00302A1E">
      <w:pPr>
        <w:pStyle w:val="ListParagraph"/>
        <w:numPr>
          <w:ilvl w:val="0"/>
          <w:numId w:val="57"/>
        </w:numPr>
        <w:overflowPunct/>
        <w:autoSpaceDE/>
        <w:autoSpaceDN/>
        <w:adjustRightInd/>
        <w:spacing w:after="0"/>
        <w:textAlignment w:val="auto"/>
        <w:rPr>
          <w:lang w:eastAsia="zh-CN"/>
        </w:rPr>
      </w:pPr>
      <w:r>
        <w:rPr>
          <w:lang w:eastAsia="zh-CN"/>
        </w:rPr>
        <w:t>2 bits for SC-MTCH change related notifications as per RAN2#96 request.</w:t>
      </w:r>
    </w:p>
    <w:p w14:paraId="18E3DA3E" w14:textId="77777777" w:rsidR="009422AE" w:rsidRDefault="009422AE" w:rsidP="009422AE">
      <w:pPr>
        <w:overflowPunct/>
        <w:autoSpaceDE/>
        <w:autoSpaceDN/>
        <w:adjustRightInd/>
        <w:spacing w:after="0"/>
        <w:textAlignment w:val="auto"/>
        <w:rPr>
          <w:lang w:eastAsia="zh-CN"/>
        </w:rPr>
      </w:pPr>
    </w:p>
    <w:p w14:paraId="1BF25498" w14:textId="77777777" w:rsidR="00AA6CC6" w:rsidRDefault="00AA6CC6" w:rsidP="00AA6CC6">
      <w:pPr>
        <w:overflowPunct/>
        <w:autoSpaceDE/>
        <w:autoSpaceDN/>
        <w:adjustRightInd/>
        <w:spacing w:after="0"/>
        <w:textAlignment w:val="auto"/>
        <w:rPr>
          <w:lang w:eastAsia="zh-CN"/>
        </w:rPr>
      </w:pPr>
    </w:p>
    <w:p w14:paraId="3AA41CF7" w14:textId="398B75B9" w:rsidR="00AA6CC6" w:rsidRDefault="00AA6CC6" w:rsidP="00AA6CC6">
      <w:pPr>
        <w:overflowPunct/>
        <w:autoSpaceDE/>
        <w:autoSpaceDN/>
        <w:adjustRightInd/>
        <w:spacing w:after="0"/>
        <w:ind w:left="1560" w:hanging="1560"/>
        <w:jc w:val="both"/>
        <w:textAlignment w:val="auto"/>
        <w:rPr>
          <w:b/>
        </w:rPr>
      </w:pPr>
      <w:r>
        <w:rPr>
          <w:b/>
        </w:rPr>
        <w:t>Proposal 3:</w:t>
      </w:r>
      <w:r>
        <w:rPr>
          <w:b/>
        </w:rPr>
        <w:tab/>
        <w:t>Table 1 defines the DCI format to support the SC-MTCH for both CEmodeA and CEmodeB.</w:t>
      </w:r>
    </w:p>
    <w:p w14:paraId="44F81017" w14:textId="77777777" w:rsidR="00AA6CC6" w:rsidRDefault="00AA6CC6" w:rsidP="00AA6CC6">
      <w:pPr>
        <w:overflowPunct/>
        <w:autoSpaceDE/>
        <w:autoSpaceDN/>
        <w:adjustRightInd/>
        <w:spacing w:after="0"/>
        <w:ind w:left="1560" w:hanging="1560"/>
        <w:jc w:val="both"/>
        <w:textAlignment w:val="auto"/>
        <w:rPr>
          <w:b/>
        </w:rPr>
      </w:pPr>
    </w:p>
    <w:p w14:paraId="7B8E0C75" w14:textId="77777777" w:rsidR="00AA6CC6" w:rsidRPr="000D7E96" w:rsidRDefault="00AA6CC6" w:rsidP="00AA6CC6">
      <w:pPr>
        <w:keepNext/>
        <w:spacing w:after="240"/>
        <w:jc w:val="center"/>
        <w:rPr>
          <w:rFonts w:ascii="Arial" w:eastAsia="Times New Roman" w:hAnsi="Arial"/>
          <w:b/>
          <w:bCs/>
          <w:lang w:eastAsia="zh-CN"/>
        </w:rPr>
      </w:pPr>
      <w:r w:rsidRPr="000D7E96">
        <w:rPr>
          <w:rFonts w:ascii="Arial" w:eastAsia="Times New Roman" w:hAnsi="Arial"/>
          <w:b/>
          <w:bCs/>
          <w:lang w:eastAsia="zh-CN"/>
        </w:rPr>
        <w:t xml:space="preserve">Table </w:t>
      </w:r>
      <w:r>
        <w:rPr>
          <w:rFonts w:ascii="Arial" w:eastAsia="Times New Roman" w:hAnsi="Arial"/>
          <w:b/>
          <w:bCs/>
          <w:lang w:eastAsia="zh-CN"/>
        </w:rPr>
        <w:t>1:</w:t>
      </w:r>
      <w:r>
        <w:rPr>
          <w:rFonts w:ascii="Arial" w:eastAsia="Times New Roman" w:hAnsi="Arial"/>
          <w:b/>
          <w:bCs/>
          <w:lang w:eastAsia="zh-CN"/>
        </w:rPr>
        <w:tab/>
      </w:r>
      <w:r w:rsidRPr="000D7E96">
        <w:rPr>
          <w:rFonts w:ascii="Arial" w:eastAsia="Times New Roman" w:hAnsi="Arial"/>
          <w:b/>
          <w:bCs/>
          <w:lang w:eastAsia="zh-CN"/>
        </w:rPr>
        <w:t xml:space="preserve"> </w:t>
      </w:r>
      <w:r>
        <w:rPr>
          <w:rFonts w:ascii="Arial" w:eastAsia="Times New Roman" w:hAnsi="Arial"/>
          <w:b/>
          <w:bCs/>
          <w:lang w:eastAsia="zh-CN"/>
        </w:rPr>
        <w:t>SC-MCCH DCI</w:t>
      </w:r>
    </w:p>
    <w:tbl>
      <w:tblPr>
        <w:tblStyle w:val="TableGrid4"/>
        <w:tblW w:w="0" w:type="auto"/>
        <w:jc w:val="center"/>
        <w:tblLook w:val="04A0" w:firstRow="1" w:lastRow="0" w:firstColumn="1" w:lastColumn="0" w:noHBand="0" w:noVBand="1"/>
      </w:tblPr>
      <w:tblGrid>
        <w:gridCol w:w="3171"/>
        <w:gridCol w:w="3531"/>
      </w:tblGrid>
      <w:tr w:rsidR="00AA6CC6" w:rsidRPr="000D7E96" w14:paraId="26970DFF" w14:textId="77777777" w:rsidTr="007B5255">
        <w:trPr>
          <w:trHeight w:val="369"/>
          <w:jc w:val="center"/>
        </w:trPr>
        <w:tc>
          <w:tcPr>
            <w:tcW w:w="3171" w:type="dxa"/>
          </w:tcPr>
          <w:p w14:paraId="1380D6FF" w14:textId="77777777" w:rsidR="00AA6CC6" w:rsidRPr="000D7E96" w:rsidRDefault="00AA6CC6" w:rsidP="007B5255">
            <w:pPr>
              <w:spacing w:after="120"/>
              <w:jc w:val="center"/>
              <w:rPr>
                <w:rFonts w:ascii="Arial" w:hAnsi="Arial"/>
                <w:b/>
              </w:rPr>
            </w:pPr>
            <w:r w:rsidRPr="000D7E96">
              <w:rPr>
                <w:rFonts w:ascii="Arial" w:hAnsi="Arial"/>
                <w:b/>
              </w:rPr>
              <w:t>Fields</w:t>
            </w:r>
          </w:p>
        </w:tc>
        <w:tc>
          <w:tcPr>
            <w:tcW w:w="3531" w:type="dxa"/>
          </w:tcPr>
          <w:p w14:paraId="50C4BD17" w14:textId="77777777" w:rsidR="00AA6CC6" w:rsidRPr="000D7E96" w:rsidRDefault="00AA6CC6" w:rsidP="007B5255">
            <w:pPr>
              <w:spacing w:after="120"/>
              <w:jc w:val="center"/>
              <w:rPr>
                <w:rFonts w:ascii="Arial" w:hAnsi="Arial"/>
                <w:b/>
              </w:rPr>
            </w:pPr>
            <w:r w:rsidRPr="000D7E96">
              <w:rPr>
                <w:rFonts w:ascii="Arial" w:hAnsi="Arial"/>
                <w:b/>
              </w:rPr>
              <w:t>Number of bits</w:t>
            </w:r>
          </w:p>
        </w:tc>
      </w:tr>
      <w:tr w:rsidR="00AA6CC6" w:rsidRPr="000D7E96" w14:paraId="3A90C8B1" w14:textId="77777777" w:rsidTr="00AA6CC6">
        <w:trPr>
          <w:trHeight w:val="317"/>
          <w:jc w:val="center"/>
        </w:trPr>
        <w:tc>
          <w:tcPr>
            <w:tcW w:w="3171" w:type="dxa"/>
          </w:tcPr>
          <w:p w14:paraId="0C00C608" w14:textId="77777777" w:rsidR="00AA6CC6" w:rsidRPr="00AA6CC6" w:rsidRDefault="00AA6CC6" w:rsidP="007B5255">
            <w:pPr>
              <w:spacing w:after="120"/>
              <w:rPr>
                <w:rFonts w:ascii="Arial" w:hAnsi="Arial"/>
                <w:b/>
              </w:rPr>
            </w:pPr>
            <w:r w:rsidRPr="00AA6CC6">
              <w:rPr>
                <w:b/>
              </w:rPr>
              <w:t xml:space="preserve">Resource assignment    </w:t>
            </w:r>
          </w:p>
        </w:tc>
        <w:tc>
          <w:tcPr>
            <w:tcW w:w="3531" w:type="dxa"/>
          </w:tcPr>
          <w:p w14:paraId="14B9E4F2" w14:textId="5CBAB52F" w:rsidR="00AA6CC6" w:rsidRPr="00AA6CC6" w:rsidRDefault="00AA6CC6" w:rsidP="007B5255">
            <w:pPr>
              <w:spacing w:after="120"/>
              <w:jc w:val="center"/>
              <w:rPr>
                <w:rFonts w:ascii="Arial" w:hAnsi="Arial"/>
              </w:rPr>
            </w:pPr>
            <w:r w:rsidRPr="00AA6CC6">
              <w:rPr>
                <w:rFonts w:eastAsia="SimSun"/>
                <w:lang w:eastAsia="en-US"/>
              </w:rPr>
              <w:t>See Table 2 in [4]</w:t>
            </w:r>
          </w:p>
        </w:tc>
      </w:tr>
      <w:tr w:rsidR="00AA6CC6" w:rsidRPr="000D7E96" w14:paraId="76980D40" w14:textId="77777777" w:rsidTr="007B5255">
        <w:trPr>
          <w:trHeight w:val="369"/>
          <w:jc w:val="center"/>
        </w:trPr>
        <w:tc>
          <w:tcPr>
            <w:tcW w:w="3171" w:type="dxa"/>
          </w:tcPr>
          <w:p w14:paraId="5F7011A7" w14:textId="3F2D4035" w:rsidR="00AA6CC6" w:rsidRPr="00AA6CC6" w:rsidRDefault="00AA6CC6" w:rsidP="007B5255">
            <w:pPr>
              <w:spacing w:after="120"/>
              <w:rPr>
                <w:rFonts w:ascii="Arial" w:hAnsi="Arial"/>
                <w:b/>
              </w:rPr>
            </w:pPr>
            <w:r w:rsidRPr="00AA6CC6">
              <w:rPr>
                <w:b/>
                <w:lang w:val="en-US"/>
              </w:rPr>
              <w:t>Frequency hopping flag</w:t>
            </w:r>
          </w:p>
        </w:tc>
        <w:tc>
          <w:tcPr>
            <w:tcW w:w="3531" w:type="dxa"/>
          </w:tcPr>
          <w:p w14:paraId="69622E53" w14:textId="783383E3" w:rsidR="00AA6CC6" w:rsidRPr="00AA6CC6" w:rsidRDefault="00AA6CC6" w:rsidP="007B5255">
            <w:pPr>
              <w:spacing w:after="120"/>
              <w:jc w:val="center"/>
              <w:rPr>
                <w:rFonts w:ascii="Arial" w:hAnsi="Arial"/>
              </w:rPr>
            </w:pPr>
            <w:r w:rsidRPr="00AA6CC6">
              <w:rPr>
                <w:rFonts w:ascii="Arial" w:hAnsi="Arial"/>
              </w:rPr>
              <w:t>1</w:t>
            </w:r>
          </w:p>
        </w:tc>
      </w:tr>
      <w:tr w:rsidR="00AA6CC6" w:rsidRPr="000D7E96" w14:paraId="1543FF53" w14:textId="77777777" w:rsidTr="00AA6CC6">
        <w:trPr>
          <w:trHeight w:val="317"/>
          <w:jc w:val="center"/>
        </w:trPr>
        <w:tc>
          <w:tcPr>
            <w:tcW w:w="3171" w:type="dxa"/>
          </w:tcPr>
          <w:p w14:paraId="42414E0E" w14:textId="5CB32AEB" w:rsidR="00AA6CC6" w:rsidRPr="00AA6CC6" w:rsidRDefault="00AA6CC6" w:rsidP="007B5255">
            <w:pPr>
              <w:spacing w:after="120"/>
              <w:rPr>
                <w:rFonts w:eastAsia="MS Mincho"/>
                <w:b/>
                <w:iCs/>
                <w:lang w:val="en-US" w:eastAsia="ja-JP"/>
              </w:rPr>
            </w:pPr>
            <w:r w:rsidRPr="00AA6CC6">
              <w:rPr>
                <w:rFonts w:eastAsia="MS Mincho"/>
                <w:b/>
                <w:iCs/>
                <w:lang w:val="en-US" w:eastAsia="ja-JP"/>
              </w:rPr>
              <w:t>MCS</w:t>
            </w:r>
          </w:p>
        </w:tc>
        <w:tc>
          <w:tcPr>
            <w:tcW w:w="3531" w:type="dxa"/>
          </w:tcPr>
          <w:p w14:paraId="5E5C4806" w14:textId="4DAB8572" w:rsidR="00AA6CC6" w:rsidRPr="00AA6CC6" w:rsidRDefault="00AA6CC6" w:rsidP="007B5255">
            <w:pPr>
              <w:spacing w:after="120"/>
              <w:jc w:val="center"/>
              <w:rPr>
                <w:rFonts w:ascii="Arial" w:hAnsi="Arial"/>
              </w:rPr>
            </w:pPr>
            <w:r w:rsidRPr="00AA6CC6">
              <w:rPr>
                <w:rFonts w:ascii="Arial" w:hAnsi="Arial"/>
              </w:rPr>
              <w:t>4</w:t>
            </w:r>
          </w:p>
        </w:tc>
      </w:tr>
      <w:tr w:rsidR="00AA6CC6" w:rsidRPr="000D7E96" w14:paraId="3152F14A" w14:textId="77777777" w:rsidTr="00AA6CC6">
        <w:trPr>
          <w:trHeight w:val="361"/>
          <w:jc w:val="center"/>
        </w:trPr>
        <w:tc>
          <w:tcPr>
            <w:tcW w:w="3171" w:type="dxa"/>
          </w:tcPr>
          <w:p w14:paraId="294CD2CA" w14:textId="497F29DA" w:rsidR="00AA6CC6" w:rsidRPr="00AA6CC6" w:rsidRDefault="00AA6CC6" w:rsidP="007B5255">
            <w:pPr>
              <w:spacing w:after="120"/>
              <w:rPr>
                <w:rFonts w:eastAsia="MS Mincho"/>
                <w:b/>
                <w:iCs/>
                <w:lang w:val="en-US" w:eastAsia="ja-JP"/>
              </w:rPr>
            </w:pPr>
            <w:r w:rsidRPr="00AA6CC6">
              <w:rPr>
                <w:b/>
                <w:lang w:val="en-US"/>
              </w:rPr>
              <w:t>Repetition number</w:t>
            </w:r>
          </w:p>
        </w:tc>
        <w:tc>
          <w:tcPr>
            <w:tcW w:w="3531" w:type="dxa"/>
          </w:tcPr>
          <w:p w14:paraId="033F6002" w14:textId="1FB0ED04" w:rsidR="00AA6CC6" w:rsidRPr="00AA6CC6" w:rsidRDefault="00302A1E" w:rsidP="007B5255">
            <w:pPr>
              <w:spacing w:after="120"/>
              <w:jc w:val="center"/>
              <w:rPr>
                <w:rFonts w:ascii="Arial" w:hAnsi="Arial"/>
              </w:rPr>
            </w:pPr>
            <w:r>
              <w:rPr>
                <w:rFonts w:ascii="Arial" w:hAnsi="Arial"/>
              </w:rPr>
              <w:t>3</w:t>
            </w:r>
          </w:p>
        </w:tc>
      </w:tr>
      <w:tr w:rsidR="00AA6CC6" w:rsidRPr="000D7E96" w14:paraId="47991AC2" w14:textId="77777777" w:rsidTr="00302A1E">
        <w:trPr>
          <w:trHeight w:val="317"/>
          <w:jc w:val="center"/>
        </w:trPr>
        <w:tc>
          <w:tcPr>
            <w:tcW w:w="3171" w:type="dxa"/>
          </w:tcPr>
          <w:p w14:paraId="6CA6D144" w14:textId="77777777" w:rsidR="00AA6CC6" w:rsidRPr="00AA6CC6" w:rsidRDefault="00AA6CC6" w:rsidP="007B5255">
            <w:pPr>
              <w:spacing w:after="120"/>
              <w:rPr>
                <w:rFonts w:eastAsia="MS Mincho"/>
                <w:b/>
                <w:iCs/>
                <w:lang w:val="en-US" w:eastAsia="ja-JP"/>
              </w:rPr>
            </w:pPr>
            <w:r w:rsidRPr="00AA6CC6">
              <w:rPr>
                <w:rFonts w:eastAsia="MS Mincho"/>
                <w:b/>
                <w:iCs/>
                <w:lang w:val="en-US" w:eastAsia="ja-JP"/>
              </w:rPr>
              <w:t>DCI subframe repetition number</w:t>
            </w:r>
          </w:p>
        </w:tc>
        <w:tc>
          <w:tcPr>
            <w:tcW w:w="3531" w:type="dxa"/>
          </w:tcPr>
          <w:p w14:paraId="56B70DCB" w14:textId="77777777" w:rsidR="00AA6CC6" w:rsidRPr="00AA6CC6" w:rsidRDefault="00AA6CC6" w:rsidP="007B5255">
            <w:pPr>
              <w:spacing w:after="120"/>
              <w:jc w:val="center"/>
              <w:rPr>
                <w:rFonts w:ascii="Arial" w:hAnsi="Arial"/>
              </w:rPr>
            </w:pPr>
            <w:r w:rsidRPr="00AA6CC6">
              <w:rPr>
                <w:rFonts w:ascii="Arial" w:hAnsi="Arial"/>
              </w:rPr>
              <w:t>2</w:t>
            </w:r>
          </w:p>
        </w:tc>
      </w:tr>
      <w:tr w:rsidR="00AA6CC6" w:rsidRPr="000D7E96" w14:paraId="78C730C4" w14:textId="77777777" w:rsidTr="00AA6CC6">
        <w:trPr>
          <w:trHeight w:val="341"/>
          <w:jc w:val="center"/>
        </w:trPr>
        <w:tc>
          <w:tcPr>
            <w:tcW w:w="3171" w:type="dxa"/>
          </w:tcPr>
          <w:p w14:paraId="57A46189" w14:textId="0F2633E0" w:rsidR="00AA6CC6" w:rsidRPr="00AA6CC6" w:rsidRDefault="00AA6CC6" w:rsidP="007B5255">
            <w:pPr>
              <w:spacing w:after="120"/>
              <w:rPr>
                <w:rFonts w:ascii="Arial" w:hAnsi="Arial"/>
                <w:b/>
              </w:rPr>
            </w:pPr>
            <w:r w:rsidRPr="00AA6CC6">
              <w:rPr>
                <w:rFonts w:eastAsia="MS Mincho"/>
                <w:b/>
                <w:iCs/>
                <w:lang w:val="en-US" w:eastAsia="ja-JP"/>
              </w:rPr>
              <w:t>SC-MTCH Change Notification</w:t>
            </w:r>
          </w:p>
        </w:tc>
        <w:tc>
          <w:tcPr>
            <w:tcW w:w="3531" w:type="dxa"/>
          </w:tcPr>
          <w:p w14:paraId="583EB589" w14:textId="77777777" w:rsidR="00AA6CC6" w:rsidRPr="00AA6CC6" w:rsidRDefault="00AA6CC6" w:rsidP="007B5255">
            <w:pPr>
              <w:spacing w:after="120"/>
              <w:jc w:val="center"/>
              <w:rPr>
                <w:rFonts w:ascii="Arial" w:hAnsi="Arial"/>
              </w:rPr>
            </w:pPr>
            <w:r w:rsidRPr="00AA6CC6">
              <w:rPr>
                <w:rFonts w:ascii="Arial" w:hAnsi="Arial"/>
              </w:rPr>
              <w:t>1</w:t>
            </w:r>
          </w:p>
        </w:tc>
      </w:tr>
      <w:tr w:rsidR="00AA6CC6" w:rsidRPr="000D7E96" w14:paraId="005C9934" w14:textId="77777777" w:rsidTr="00AA6CC6">
        <w:trPr>
          <w:trHeight w:val="421"/>
          <w:jc w:val="center"/>
        </w:trPr>
        <w:tc>
          <w:tcPr>
            <w:tcW w:w="3171" w:type="dxa"/>
          </w:tcPr>
          <w:p w14:paraId="097B5BD5" w14:textId="47A0E241" w:rsidR="00AA6CC6" w:rsidRPr="00AA6CC6" w:rsidRDefault="00AA6CC6" w:rsidP="007B5255">
            <w:pPr>
              <w:spacing w:after="120"/>
              <w:rPr>
                <w:rFonts w:eastAsia="MS Mincho"/>
                <w:b/>
                <w:iCs/>
                <w:lang w:val="en-US" w:eastAsia="ja-JP"/>
              </w:rPr>
            </w:pPr>
            <w:r w:rsidRPr="00AA6CC6">
              <w:rPr>
                <w:rFonts w:eastAsia="MS Mincho"/>
                <w:b/>
                <w:iCs/>
                <w:lang w:val="en-US" w:eastAsia="ja-JP"/>
              </w:rPr>
              <w:t>SC-MTCH Service Notification</w:t>
            </w:r>
          </w:p>
        </w:tc>
        <w:tc>
          <w:tcPr>
            <w:tcW w:w="3531" w:type="dxa"/>
          </w:tcPr>
          <w:p w14:paraId="5C7E9D12" w14:textId="4CFDE236" w:rsidR="00AA6CC6" w:rsidRPr="00AA6CC6" w:rsidRDefault="00AA6CC6" w:rsidP="007B5255">
            <w:pPr>
              <w:spacing w:after="120"/>
              <w:jc w:val="center"/>
              <w:rPr>
                <w:rFonts w:ascii="Arial" w:hAnsi="Arial"/>
              </w:rPr>
            </w:pPr>
            <w:r w:rsidRPr="00AA6CC6">
              <w:rPr>
                <w:rFonts w:ascii="Arial" w:hAnsi="Arial"/>
              </w:rPr>
              <w:t>1</w:t>
            </w:r>
          </w:p>
        </w:tc>
      </w:tr>
    </w:tbl>
    <w:p w14:paraId="0CA6D3E8" w14:textId="77777777" w:rsidR="00AA6CC6" w:rsidRDefault="00AA6CC6" w:rsidP="00AA6CC6">
      <w:pPr>
        <w:overflowPunct/>
        <w:autoSpaceDE/>
        <w:autoSpaceDN/>
        <w:adjustRightInd/>
        <w:spacing w:after="0"/>
        <w:textAlignment w:val="auto"/>
        <w:rPr>
          <w:lang w:eastAsia="zh-CN"/>
        </w:rPr>
      </w:pPr>
    </w:p>
    <w:p w14:paraId="0BFB9D12" w14:textId="3F37C1B6" w:rsidR="00574AE1" w:rsidRDefault="00237A1C" w:rsidP="009422AE">
      <w:pPr>
        <w:pStyle w:val="Heading1"/>
        <w:ind w:hanging="720"/>
      </w:pPr>
      <w:r>
        <w:t>Collision Handling</w:t>
      </w:r>
    </w:p>
    <w:p w14:paraId="25FE14B0" w14:textId="1809B984" w:rsidR="00141A7C" w:rsidRDefault="00C70A5A" w:rsidP="00C70A5A">
      <w:pPr>
        <w:overflowPunct/>
        <w:autoSpaceDE/>
        <w:autoSpaceDN/>
        <w:adjustRightInd/>
        <w:spacing w:after="0"/>
        <w:textAlignment w:val="auto"/>
        <w:rPr>
          <w:lang w:eastAsia="zh-CN"/>
        </w:rPr>
      </w:pPr>
      <w:r w:rsidRPr="00A12C05">
        <w:rPr>
          <w:lang w:eastAsia="zh-CN"/>
        </w:rPr>
        <w:t xml:space="preserve">In the following </w:t>
      </w:r>
      <w:r>
        <w:rPr>
          <w:lang w:eastAsia="zh-CN"/>
        </w:rPr>
        <w:t>section, we discuss further some SC-PTM related collision behaviours.</w:t>
      </w:r>
    </w:p>
    <w:p w14:paraId="7AB03332" w14:textId="77777777" w:rsidR="00141A7C" w:rsidRPr="002415E4" w:rsidRDefault="00141A7C" w:rsidP="00141A7C">
      <w:pPr>
        <w:overflowPunct/>
        <w:autoSpaceDE/>
        <w:autoSpaceDN/>
        <w:adjustRightInd/>
        <w:spacing w:after="0"/>
        <w:ind w:left="1701" w:hanging="1701"/>
        <w:textAlignment w:val="auto"/>
        <w:rPr>
          <w:b/>
          <w:lang w:eastAsia="zh-CN"/>
        </w:rPr>
      </w:pPr>
    </w:p>
    <w:p w14:paraId="672B8D87" w14:textId="4BFCDF71" w:rsidR="004313AA" w:rsidRPr="004313AA" w:rsidRDefault="004313AA" w:rsidP="001700B5">
      <w:pPr>
        <w:jc w:val="both"/>
        <w:rPr>
          <w:b/>
          <w:color w:val="000000" w:themeColor="text1"/>
        </w:rPr>
      </w:pPr>
      <w:r w:rsidRPr="004313AA">
        <w:rPr>
          <w:b/>
          <w:color w:val="000000" w:themeColor="text1"/>
        </w:rPr>
        <w:t xml:space="preserve">Proposal </w:t>
      </w:r>
      <w:r w:rsidR="00302A1E">
        <w:rPr>
          <w:b/>
          <w:color w:val="000000" w:themeColor="text1"/>
        </w:rPr>
        <w:t>4</w:t>
      </w:r>
      <w:r w:rsidRPr="004313AA">
        <w:rPr>
          <w:b/>
          <w:color w:val="000000" w:themeColor="text1"/>
        </w:rPr>
        <w:t>:</w:t>
      </w:r>
      <w:r w:rsidRPr="004313AA">
        <w:rPr>
          <w:b/>
          <w:color w:val="000000" w:themeColor="text1"/>
        </w:rPr>
        <w:tab/>
      </w:r>
      <w:r w:rsidR="00141A7C">
        <w:rPr>
          <w:b/>
          <w:color w:val="000000" w:themeColor="text1"/>
        </w:rPr>
        <w:tab/>
      </w:r>
      <w:r w:rsidR="00141A7C">
        <w:rPr>
          <w:b/>
          <w:color w:val="000000" w:themeColor="text1"/>
        </w:rPr>
        <w:tab/>
      </w:r>
      <w:r w:rsidRPr="004313AA">
        <w:rPr>
          <w:b/>
          <w:color w:val="000000" w:themeColor="text1"/>
        </w:rPr>
        <w:t>Confirm RAN1#88 working assumption:</w:t>
      </w:r>
    </w:p>
    <w:p w14:paraId="7402C628" w14:textId="77777777" w:rsidR="004313AA" w:rsidRPr="001700B5" w:rsidRDefault="004313AA" w:rsidP="005C0811">
      <w:pPr>
        <w:numPr>
          <w:ilvl w:val="2"/>
          <w:numId w:val="20"/>
        </w:numPr>
        <w:overflowPunct/>
        <w:autoSpaceDE/>
        <w:autoSpaceDN/>
        <w:adjustRightInd/>
        <w:spacing w:after="0"/>
        <w:textAlignment w:val="auto"/>
        <w:rPr>
          <w:rFonts w:eastAsia="MS Mincho"/>
          <w:b/>
          <w:iCs/>
          <w:lang w:val="en-US" w:eastAsia="ja-JP"/>
        </w:rPr>
      </w:pPr>
      <w:r w:rsidRPr="001700B5">
        <w:rPr>
          <w:rFonts w:eastAsia="MS Mincho"/>
          <w:b/>
          <w:iCs/>
          <w:lang w:eastAsia="ja-JP"/>
        </w:rPr>
        <w:t>When a UE is monitoring Type1-CSS for paging at its Paging Occasion, it is not required to simultaneously monitor MPDCCH search spaces for SC-MCCH or SC-MTCH or receive PDSCH for SC-MCCH or SC-MTCH.</w:t>
      </w:r>
    </w:p>
    <w:p w14:paraId="35E1724D" w14:textId="77777777" w:rsidR="00EC5E64" w:rsidRDefault="00EC5E64" w:rsidP="001700B5">
      <w:pPr>
        <w:jc w:val="both"/>
        <w:rPr>
          <w:color w:val="000000" w:themeColor="text1"/>
        </w:rPr>
      </w:pPr>
    </w:p>
    <w:p w14:paraId="3187C332" w14:textId="6AC89262" w:rsidR="004313AA" w:rsidRDefault="00EC5E64" w:rsidP="001700B5">
      <w:pPr>
        <w:jc w:val="both"/>
        <w:rPr>
          <w:color w:val="000000" w:themeColor="text1"/>
        </w:rPr>
      </w:pPr>
      <w:r>
        <w:rPr>
          <w:color w:val="000000" w:themeColor="text1"/>
        </w:rPr>
        <w:t>Previous agreements indicate that from the UE perspective</w:t>
      </w:r>
      <w:r w:rsidR="00141A7C">
        <w:rPr>
          <w:color w:val="000000" w:themeColor="text1"/>
        </w:rPr>
        <w:t>,</w:t>
      </w:r>
      <w:r>
        <w:rPr>
          <w:color w:val="000000" w:themeColor="text1"/>
        </w:rPr>
        <w:t xml:space="preserve"> paging occasions take priority over SC-PTM transmission (MPDCCH or PDSCH, SC-MCCH or SC-MTCH)</w:t>
      </w:r>
      <w:r w:rsidR="005D0B05">
        <w:rPr>
          <w:color w:val="000000" w:themeColor="text1"/>
        </w:rPr>
        <w:t xml:space="preserve">.  Since different UEs </w:t>
      </w:r>
      <w:r w:rsidR="00141A7C">
        <w:rPr>
          <w:color w:val="000000" w:themeColor="text1"/>
        </w:rPr>
        <w:t xml:space="preserve">receiving the same SC-PTM service may </w:t>
      </w:r>
      <w:r w:rsidR="005D0B05">
        <w:rPr>
          <w:color w:val="000000" w:themeColor="text1"/>
        </w:rPr>
        <w:t>have different paging occasions, it is proposed that the network continues transmitting SC-PTM SFs during paging occasions even though they may collide in time (but not frequency) with paging SFs</w:t>
      </w:r>
      <w:r w:rsidR="00447884">
        <w:rPr>
          <w:color w:val="000000" w:themeColor="text1"/>
        </w:rPr>
        <w:t xml:space="preserve"> since there are likely to be UEs capable of processing those </w:t>
      </w:r>
      <w:r w:rsidR="00792074">
        <w:rPr>
          <w:color w:val="000000" w:themeColor="text1"/>
        </w:rPr>
        <w:t>transmissions</w:t>
      </w:r>
      <w:r w:rsidR="005D0B05">
        <w:rPr>
          <w:color w:val="000000" w:themeColor="text1"/>
        </w:rPr>
        <w:t xml:space="preserve">.  It is </w:t>
      </w:r>
      <w:r w:rsidR="00141A7C">
        <w:rPr>
          <w:color w:val="000000" w:themeColor="text1"/>
        </w:rPr>
        <w:t xml:space="preserve">then </w:t>
      </w:r>
      <w:r w:rsidR="005D0B05">
        <w:rPr>
          <w:color w:val="000000" w:themeColor="text1"/>
        </w:rPr>
        <w:t>up to the network to over-provision sufficient SC-PTM transmissions to account of SC-PTM transmissions lost due to UE monitoring of paging.</w:t>
      </w:r>
    </w:p>
    <w:p w14:paraId="495AD9B1" w14:textId="1A40CE20" w:rsidR="00CC534C" w:rsidRDefault="004313AA" w:rsidP="005C0811">
      <w:pPr>
        <w:ind w:left="1418" w:hanging="1418"/>
        <w:jc w:val="both"/>
        <w:rPr>
          <w:b/>
          <w:color w:val="000000" w:themeColor="text1"/>
        </w:rPr>
      </w:pPr>
      <w:r w:rsidRPr="004313AA">
        <w:rPr>
          <w:b/>
          <w:color w:val="000000" w:themeColor="text1"/>
        </w:rPr>
        <w:t xml:space="preserve">Proposal </w:t>
      </w:r>
      <w:r w:rsidR="00302A1E">
        <w:rPr>
          <w:b/>
          <w:color w:val="000000" w:themeColor="text1"/>
        </w:rPr>
        <w:t>5</w:t>
      </w:r>
      <w:r w:rsidRPr="004313AA">
        <w:rPr>
          <w:b/>
          <w:color w:val="000000" w:themeColor="text1"/>
        </w:rPr>
        <w:t>:</w:t>
      </w:r>
      <w:r>
        <w:rPr>
          <w:b/>
          <w:color w:val="000000" w:themeColor="text1"/>
        </w:rPr>
        <w:tab/>
        <w:t>The eNB</w:t>
      </w:r>
      <w:r w:rsidR="005D0B05">
        <w:rPr>
          <w:b/>
          <w:color w:val="000000" w:themeColor="text1"/>
        </w:rPr>
        <w:t xml:space="preserve"> continue</w:t>
      </w:r>
      <w:r w:rsidR="00584A55">
        <w:rPr>
          <w:b/>
          <w:color w:val="000000" w:themeColor="text1"/>
        </w:rPr>
        <w:t>s</w:t>
      </w:r>
      <w:r w:rsidR="00CC534C">
        <w:rPr>
          <w:b/>
          <w:color w:val="000000" w:themeColor="text1"/>
        </w:rPr>
        <w:t xml:space="preserve"> to transmit SC-MCCH</w:t>
      </w:r>
      <w:r w:rsidR="00141A7C">
        <w:rPr>
          <w:b/>
          <w:color w:val="000000" w:themeColor="text1"/>
        </w:rPr>
        <w:t>/</w:t>
      </w:r>
      <w:r w:rsidR="00CC534C">
        <w:rPr>
          <w:b/>
          <w:color w:val="000000" w:themeColor="text1"/>
        </w:rPr>
        <w:t>MTCH MPDCCH and PDSCH</w:t>
      </w:r>
      <w:r w:rsidR="00141A7C">
        <w:rPr>
          <w:b/>
          <w:color w:val="000000" w:themeColor="text1"/>
        </w:rPr>
        <w:t>,</w:t>
      </w:r>
      <w:r w:rsidR="00CC534C">
        <w:rPr>
          <w:b/>
          <w:color w:val="000000" w:themeColor="text1"/>
        </w:rPr>
        <w:t xml:space="preserve"> when those SFs collide </w:t>
      </w:r>
      <w:r w:rsidR="005D0B05">
        <w:rPr>
          <w:b/>
          <w:color w:val="000000" w:themeColor="text1"/>
        </w:rPr>
        <w:t xml:space="preserve">in time (but not in frequency) </w:t>
      </w:r>
      <w:r w:rsidR="00CC534C">
        <w:rPr>
          <w:b/>
          <w:color w:val="000000" w:themeColor="text1"/>
        </w:rPr>
        <w:t>with CSS paging occasions.</w:t>
      </w:r>
    </w:p>
    <w:p w14:paraId="15D62E44" w14:textId="50E6A77E" w:rsidR="00703B64" w:rsidRDefault="00703B64" w:rsidP="001700B5">
      <w:pPr>
        <w:jc w:val="both"/>
        <w:rPr>
          <w:color w:val="000000" w:themeColor="text1"/>
        </w:rPr>
      </w:pPr>
      <w:r>
        <w:rPr>
          <w:color w:val="000000" w:themeColor="text1"/>
        </w:rPr>
        <w:t xml:space="preserve">For </w:t>
      </w:r>
      <w:r w:rsidR="0074300D">
        <w:rPr>
          <w:color w:val="000000" w:themeColor="text1"/>
        </w:rPr>
        <w:t xml:space="preserve">Release-13 </w:t>
      </w:r>
      <w:r>
        <w:rPr>
          <w:color w:val="000000" w:themeColor="text1"/>
        </w:rPr>
        <w:t>eMTC</w:t>
      </w:r>
      <w:r w:rsidR="0074300D">
        <w:rPr>
          <w:color w:val="000000" w:themeColor="text1"/>
        </w:rPr>
        <w:t>,</w:t>
      </w:r>
      <w:r>
        <w:rPr>
          <w:color w:val="000000" w:themeColor="text1"/>
        </w:rPr>
        <w:t xml:space="preserve"> all search spaces start at SF0</w:t>
      </w:r>
      <w:r w:rsidR="0074300D">
        <w:rPr>
          <w:color w:val="000000" w:themeColor="text1"/>
        </w:rPr>
        <w:t xml:space="preserve"> and</w:t>
      </w:r>
      <w:r>
        <w:rPr>
          <w:color w:val="000000" w:themeColor="text1"/>
        </w:rPr>
        <w:t xml:space="preserve"> idle mode eMTC devices </w:t>
      </w:r>
      <w:r w:rsidR="00141A7C">
        <w:rPr>
          <w:color w:val="000000" w:themeColor="text1"/>
        </w:rPr>
        <w:t xml:space="preserve">are </w:t>
      </w:r>
      <w:r w:rsidR="0074300D">
        <w:rPr>
          <w:color w:val="000000" w:themeColor="text1"/>
        </w:rPr>
        <w:t xml:space="preserve">generally only </w:t>
      </w:r>
      <w:r>
        <w:rPr>
          <w:color w:val="000000" w:themeColor="text1"/>
        </w:rPr>
        <w:t>be concerned with monitoring paging search spaces</w:t>
      </w:r>
      <w:r w:rsidR="00141A7C">
        <w:rPr>
          <w:color w:val="000000" w:themeColor="text1"/>
        </w:rPr>
        <w:t>.  N</w:t>
      </w:r>
      <w:r>
        <w:rPr>
          <w:color w:val="000000" w:themeColor="text1"/>
        </w:rPr>
        <w:t>ow for Release 14, there could be</w:t>
      </w:r>
      <w:r w:rsidR="0074300D">
        <w:rPr>
          <w:color w:val="000000" w:themeColor="text1"/>
        </w:rPr>
        <w:t xml:space="preserve"> a subset of</w:t>
      </w:r>
      <w:r>
        <w:rPr>
          <w:color w:val="000000" w:themeColor="text1"/>
        </w:rPr>
        <w:t xml:space="preserve"> idle mode FeMTC devices monitoring both paging </w:t>
      </w:r>
      <w:r w:rsidR="0074300D">
        <w:rPr>
          <w:color w:val="000000" w:themeColor="text1"/>
        </w:rPr>
        <w:t xml:space="preserve">and SC-PTM.  With sufficient narrowbands, planning can be used to minimise the collisions in time and frequency of search spaces for paging, SC-MCCH and SC-MTCH.  However, with limited number of narrowbands, given a fixed starting subframe </w:t>
      </w:r>
      <w:r w:rsidR="00792074">
        <w:rPr>
          <w:color w:val="000000" w:themeColor="text1"/>
        </w:rPr>
        <w:t xml:space="preserve">of </w:t>
      </w:r>
      <w:r w:rsidR="0074300D">
        <w:rPr>
          <w:color w:val="000000" w:themeColor="text1"/>
        </w:rPr>
        <w:t>SF0 for all search spaces and similar search space periodicities, the probability of collisions in time and frequency increases</w:t>
      </w:r>
      <w:r w:rsidR="00792074">
        <w:rPr>
          <w:color w:val="000000" w:themeColor="text1"/>
        </w:rPr>
        <w:t>.  It is proposed that at least for the SC-MTCH MPDCCH search space an additional higher layer parameter (in addition to {</w:t>
      </w:r>
      <w:r w:rsidR="00792074">
        <w:rPr>
          <w:rFonts w:eastAsia="MS Mincho"/>
          <w:iCs/>
          <w:lang w:eastAsia="ja-JP"/>
        </w:rPr>
        <w:t>narrowband, Rmax, G})</w:t>
      </w:r>
      <w:r w:rsidR="00792074">
        <w:rPr>
          <w:color w:val="000000" w:themeColor="text1"/>
        </w:rPr>
        <w:t xml:space="preserve"> be defined to specify a scheduling offset, </w:t>
      </w:r>
      <w:r w:rsidR="00635FF5">
        <w:rPr>
          <w:color w:val="000000" w:themeColor="text1"/>
        </w:rPr>
        <w:t>like</w:t>
      </w:r>
      <w:r w:rsidR="00792074">
        <w:rPr>
          <w:color w:val="000000" w:themeColor="text1"/>
        </w:rPr>
        <w:t xml:space="preserve"> the scheduling offset defined for nbIOT. </w:t>
      </w:r>
      <w:r w:rsidR="0074300D">
        <w:rPr>
          <w:color w:val="000000" w:themeColor="text1"/>
        </w:rPr>
        <w:t xml:space="preserve"> </w:t>
      </w:r>
    </w:p>
    <w:p w14:paraId="5F13680F" w14:textId="74219105" w:rsidR="00635FF5" w:rsidRPr="00BC366B" w:rsidRDefault="00792074" w:rsidP="005C0811">
      <w:pPr>
        <w:overflowPunct/>
        <w:autoSpaceDE/>
        <w:autoSpaceDN/>
        <w:adjustRightInd/>
        <w:spacing w:after="0"/>
        <w:ind w:left="1418" w:hanging="1418"/>
        <w:textAlignment w:val="auto"/>
        <w:rPr>
          <w:rFonts w:eastAsia="MS Mincho"/>
          <w:iCs/>
          <w:lang w:val="en-US" w:eastAsia="ja-JP"/>
        </w:rPr>
      </w:pPr>
      <w:r>
        <w:rPr>
          <w:b/>
          <w:color w:val="000000" w:themeColor="text1"/>
        </w:rPr>
        <w:t xml:space="preserve">Proposal </w:t>
      </w:r>
      <w:r w:rsidR="00B128A4">
        <w:rPr>
          <w:b/>
          <w:color w:val="000000" w:themeColor="text1"/>
        </w:rPr>
        <w:t>6</w:t>
      </w:r>
      <w:r>
        <w:rPr>
          <w:b/>
          <w:color w:val="000000" w:themeColor="text1"/>
        </w:rPr>
        <w:t>:</w:t>
      </w:r>
      <w:r>
        <w:rPr>
          <w:b/>
          <w:color w:val="000000" w:themeColor="text1"/>
        </w:rPr>
        <w:tab/>
      </w:r>
      <w:r w:rsidR="00635FF5" w:rsidRPr="00BA1F4F">
        <w:rPr>
          <w:rFonts w:eastAsia="MS Mincho"/>
          <w:b/>
          <w:iCs/>
          <w:lang w:eastAsia="ja-JP"/>
        </w:rPr>
        <w:t>MPDCCH search space configuration for SC-MTCH consists of {narrowband, Rmax, G, Scheduling-offset}.</w:t>
      </w:r>
    </w:p>
    <w:p w14:paraId="69879AE2" w14:textId="77777777" w:rsidR="00A05B49" w:rsidRDefault="00A05B49" w:rsidP="00A05B49">
      <w:pPr>
        <w:overflowPunct/>
        <w:autoSpaceDE/>
        <w:autoSpaceDN/>
        <w:adjustRightInd/>
        <w:spacing w:after="0"/>
        <w:textAlignment w:val="auto"/>
      </w:pPr>
    </w:p>
    <w:p w14:paraId="38E6B0F7" w14:textId="124DD268" w:rsidR="00887C1F" w:rsidRDefault="00887C1F" w:rsidP="00F51054">
      <w:pPr>
        <w:pStyle w:val="Heading1"/>
        <w:ind w:hanging="720"/>
      </w:pPr>
      <w:r>
        <w:t>Conclusions</w:t>
      </w:r>
    </w:p>
    <w:bookmarkEnd w:id="2"/>
    <w:bookmarkEnd w:id="3"/>
    <w:p w14:paraId="12F0ADF3" w14:textId="3EE52F50" w:rsidR="00302A1E" w:rsidRDefault="00BB4A3C" w:rsidP="00302A1E">
      <w:pPr>
        <w:jc w:val="both"/>
      </w:pPr>
      <w:r w:rsidRPr="00BB4A3C">
        <w:t xml:space="preserve">In this contribution, we have </w:t>
      </w:r>
      <w:r w:rsidR="00BA1F4F">
        <w:t>discussed th</w:t>
      </w:r>
      <w:r w:rsidR="00C70A5A">
        <w:t xml:space="preserve">e designs of the SC-PTM DCIs and some collision scenarios.  From those </w:t>
      </w:r>
      <w:r w:rsidR="00141A7C">
        <w:t>discussions,</w:t>
      </w:r>
      <w:r w:rsidR="00C70A5A">
        <w:t xml:space="preserve"> we have the following observations and proposals.</w:t>
      </w:r>
    </w:p>
    <w:p w14:paraId="364DEC44" w14:textId="77777777" w:rsidR="00302A1E" w:rsidRDefault="00302A1E" w:rsidP="00302A1E">
      <w:pPr>
        <w:pStyle w:val="ListParagraph"/>
        <w:overflowPunct/>
        <w:autoSpaceDE/>
        <w:autoSpaceDN/>
        <w:adjustRightInd/>
        <w:spacing w:after="0"/>
        <w:ind w:left="825"/>
        <w:jc w:val="both"/>
        <w:textAlignment w:val="auto"/>
        <w:rPr>
          <w:lang w:eastAsia="zh-CN"/>
        </w:rPr>
      </w:pPr>
    </w:p>
    <w:p w14:paraId="666DADE4" w14:textId="6F742FF9" w:rsidR="00302A1E" w:rsidRDefault="00302A1E" w:rsidP="00302A1E">
      <w:pPr>
        <w:overflowPunct/>
        <w:autoSpaceDE/>
        <w:autoSpaceDN/>
        <w:adjustRightInd/>
        <w:spacing w:after="0"/>
        <w:ind w:left="1701" w:hanging="1701"/>
        <w:jc w:val="both"/>
        <w:textAlignment w:val="auto"/>
        <w:rPr>
          <w:lang w:eastAsia="zh-CN"/>
        </w:rPr>
      </w:pPr>
      <w:r>
        <w:rPr>
          <w:b/>
          <w:lang w:eastAsia="zh-CN"/>
        </w:rPr>
        <w:t>Proposal 1</w:t>
      </w:r>
      <w:r w:rsidRPr="005C0811">
        <w:rPr>
          <w:b/>
          <w:lang w:eastAsia="zh-CN"/>
        </w:rPr>
        <w:t>:</w:t>
      </w:r>
      <w:r w:rsidRPr="005C0811">
        <w:rPr>
          <w:b/>
          <w:lang w:eastAsia="zh-CN"/>
        </w:rPr>
        <w:tab/>
      </w:r>
      <w:r w:rsidRPr="005C0811">
        <w:rPr>
          <w:b/>
          <w:lang w:eastAsia="zh-CN"/>
        </w:rPr>
        <w:tab/>
        <w:t xml:space="preserve">The </w:t>
      </w:r>
      <w:r>
        <w:rPr>
          <w:b/>
          <w:lang w:eastAsia="zh-CN"/>
        </w:rPr>
        <w:t>subset of repetitions that the SC-MCCH DCI</w:t>
      </w:r>
      <w:r w:rsidRPr="00BB4716">
        <w:rPr>
          <w:b/>
          <w:lang w:eastAsia="zh-CN"/>
        </w:rPr>
        <w:t xml:space="preserve"> </w:t>
      </w:r>
      <w:r>
        <w:rPr>
          <w:b/>
          <w:lang w:eastAsia="zh-CN"/>
        </w:rPr>
        <w:t xml:space="preserve">PDSCH </w:t>
      </w:r>
      <w:r w:rsidRPr="00BB4716">
        <w:rPr>
          <w:b/>
          <w:lang w:eastAsia="zh-CN"/>
        </w:rPr>
        <w:t>“</w:t>
      </w:r>
      <w:r w:rsidRPr="00BB4716">
        <w:rPr>
          <w:rFonts w:hint="eastAsia"/>
          <w:b/>
          <w:lang w:eastAsia="zh-CN"/>
        </w:rPr>
        <w:t>Repetition number</w:t>
      </w:r>
      <w:r w:rsidRPr="00BB4716">
        <w:rPr>
          <w:b/>
          <w:lang w:eastAsia="zh-CN"/>
        </w:rPr>
        <w:t>” field refers to</w:t>
      </w:r>
      <w:r w:rsidR="00D66040">
        <w:rPr>
          <w:b/>
          <w:lang w:eastAsia="zh-CN"/>
        </w:rPr>
        <w:t>,</w:t>
      </w:r>
      <w:r w:rsidRPr="00BB4716">
        <w:rPr>
          <w:b/>
          <w:lang w:eastAsia="zh-CN"/>
        </w:rPr>
        <w:t xml:space="preserve"> is configured by</w:t>
      </w:r>
      <w:r>
        <w:rPr>
          <w:b/>
          <w:lang w:eastAsia="zh-CN"/>
        </w:rPr>
        <w:t xml:space="preserve"> a new</w:t>
      </w:r>
      <w:r w:rsidRPr="00BB4716">
        <w:rPr>
          <w:b/>
          <w:lang w:eastAsia="zh-CN"/>
        </w:rPr>
        <w:t xml:space="preserve"> higher layer</w:t>
      </w:r>
      <w:r>
        <w:rPr>
          <w:b/>
          <w:lang w:eastAsia="zh-CN"/>
        </w:rPr>
        <w:t xml:space="preserve"> parameter.</w:t>
      </w:r>
      <w:r w:rsidRPr="00BB4716">
        <w:rPr>
          <w:b/>
          <w:lang w:eastAsia="zh-CN"/>
        </w:rPr>
        <w:t xml:space="preserve"> </w:t>
      </w:r>
    </w:p>
    <w:p w14:paraId="35DC6A11" w14:textId="5593CEA8" w:rsidR="005B4736" w:rsidRDefault="005B4736" w:rsidP="005B4736">
      <w:pPr>
        <w:overflowPunct/>
        <w:autoSpaceDE/>
        <w:autoSpaceDN/>
        <w:adjustRightInd/>
        <w:spacing w:after="0"/>
        <w:textAlignment w:val="auto"/>
        <w:rPr>
          <w:lang w:eastAsia="zh-CN"/>
        </w:rPr>
      </w:pPr>
    </w:p>
    <w:p w14:paraId="63DDEDEF" w14:textId="77777777" w:rsidR="005B4736" w:rsidRPr="005C0811" w:rsidRDefault="005B4736" w:rsidP="005B4736">
      <w:pPr>
        <w:overflowPunct/>
        <w:autoSpaceDE/>
        <w:autoSpaceDN/>
        <w:adjustRightInd/>
        <w:spacing w:after="0"/>
        <w:ind w:left="1701" w:hanging="1701"/>
        <w:textAlignment w:val="auto"/>
        <w:rPr>
          <w:b/>
          <w:lang w:eastAsia="zh-CN"/>
        </w:rPr>
      </w:pPr>
      <w:r w:rsidRPr="005C0811">
        <w:rPr>
          <w:b/>
          <w:lang w:eastAsia="zh-CN"/>
        </w:rPr>
        <w:t xml:space="preserve">Observation </w:t>
      </w:r>
      <w:r>
        <w:rPr>
          <w:b/>
          <w:lang w:eastAsia="zh-CN"/>
        </w:rPr>
        <w:t>1</w:t>
      </w:r>
      <w:r w:rsidRPr="005C0811">
        <w:rPr>
          <w:b/>
          <w:lang w:eastAsia="zh-CN"/>
        </w:rPr>
        <w:t>:</w:t>
      </w:r>
      <w:r w:rsidRPr="005C0811">
        <w:rPr>
          <w:b/>
          <w:lang w:eastAsia="zh-CN"/>
        </w:rPr>
        <w:tab/>
      </w:r>
      <w:r w:rsidRPr="005C0811">
        <w:rPr>
          <w:b/>
          <w:lang w:eastAsia="zh-CN"/>
        </w:rPr>
        <w:tab/>
        <w:t>A highly optimised/granular scheme for the RA and MCS is not required for SC-</w:t>
      </w:r>
      <w:r>
        <w:rPr>
          <w:b/>
          <w:lang w:eastAsia="zh-CN"/>
        </w:rPr>
        <w:t>MCCH</w:t>
      </w:r>
      <w:r w:rsidRPr="005C0811">
        <w:rPr>
          <w:b/>
          <w:lang w:eastAsia="zh-CN"/>
        </w:rPr>
        <w:t xml:space="preserve"> services, due to the lack</w:t>
      </w:r>
      <w:r>
        <w:rPr>
          <w:b/>
          <w:lang w:eastAsia="zh-CN"/>
        </w:rPr>
        <w:t xml:space="preserve"> of</w:t>
      </w:r>
      <w:r w:rsidRPr="005C0811">
        <w:rPr>
          <w:b/>
          <w:lang w:eastAsia="zh-CN"/>
        </w:rPr>
        <w:t xml:space="preserve"> UE feedback and </w:t>
      </w:r>
      <w:r>
        <w:rPr>
          <w:b/>
          <w:lang w:eastAsia="zh-CN"/>
        </w:rPr>
        <w:t xml:space="preserve">the </w:t>
      </w:r>
      <w:r w:rsidRPr="005B4736">
        <w:rPr>
          <w:b/>
          <w:lang w:eastAsia="zh-CN"/>
        </w:rPr>
        <w:t>multiplicity</w:t>
      </w:r>
      <w:r w:rsidRPr="005C0811">
        <w:rPr>
          <w:b/>
          <w:lang w:eastAsia="zh-CN"/>
        </w:rPr>
        <w:t xml:space="preserve"> UEs being supported simultaneously. </w:t>
      </w:r>
    </w:p>
    <w:p w14:paraId="5425FCF1" w14:textId="79BEE836" w:rsidR="00302A1E" w:rsidRDefault="00302A1E" w:rsidP="00302A1E">
      <w:pPr>
        <w:overflowPunct/>
        <w:autoSpaceDE/>
        <w:autoSpaceDN/>
        <w:adjustRightInd/>
        <w:spacing w:after="0"/>
        <w:textAlignment w:val="auto"/>
        <w:rPr>
          <w:lang w:eastAsia="zh-CN"/>
        </w:rPr>
      </w:pPr>
    </w:p>
    <w:p w14:paraId="50657F45" w14:textId="77777777" w:rsidR="00302A1E" w:rsidRDefault="00302A1E" w:rsidP="00302A1E">
      <w:pPr>
        <w:overflowPunct/>
        <w:autoSpaceDE/>
        <w:autoSpaceDN/>
        <w:adjustRightInd/>
        <w:spacing w:after="0"/>
        <w:ind w:left="1560" w:hanging="1560"/>
        <w:jc w:val="both"/>
        <w:textAlignment w:val="auto"/>
        <w:rPr>
          <w:b/>
        </w:rPr>
      </w:pPr>
      <w:r>
        <w:rPr>
          <w:b/>
        </w:rPr>
        <w:t>Proposal 2:</w:t>
      </w:r>
      <w:r>
        <w:rPr>
          <w:b/>
        </w:rPr>
        <w:tab/>
        <w:t>Table 1 defines the DCI format to support the SC-MCCH for both CEmodeA and CEmodeB.</w:t>
      </w:r>
    </w:p>
    <w:p w14:paraId="60D04C1C" w14:textId="77777777" w:rsidR="00302A1E" w:rsidRDefault="00302A1E" w:rsidP="00302A1E">
      <w:pPr>
        <w:overflowPunct/>
        <w:autoSpaceDE/>
        <w:autoSpaceDN/>
        <w:adjustRightInd/>
        <w:spacing w:after="0"/>
        <w:ind w:left="1560" w:hanging="1560"/>
        <w:jc w:val="both"/>
        <w:textAlignment w:val="auto"/>
        <w:rPr>
          <w:b/>
        </w:rPr>
      </w:pPr>
    </w:p>
    <w:p w14:paraId="3204CA67" w14:textId="77777777" w:rsidR="00302A1E" w:rsidRPr="000D7E96" w:rsidRDefault="00302A1E" w:rsidP="00302A1E">
      <w:pPr>
        <w:keepNext/>
        <w:spacing w:after="240"/>
        <w:jc w:val="center"/>
        <w:rPr>
          <w:rFonts w:ascii="Arial" w:eastAsia="Times New Roman" w:hAnsi="Arial"/>
          <w:b/>
          <w:bCs/>
          <w:lang w:eastAsia="zh-CN"/>
        </w:rPr>
      </w:pPr>
      <w:r w:rsidRPr="000D7E96">
        <w:rPr>
          <w:rFonts w:ascii="Arial" w:eastAsia="Times New Roman" w:hAnsi="Arial"/>
          <w:b/>
          <w:bCs/>
          <w:lang w:eastAsia="zh-CN"/>
        </w:rPr>
        <w:t xml:space="preserve">Table </w:t>
      </w:r>
      <w:r>
        <w:rPr>
          <w:rFonts w:ascii="Arial" w:eastAsia="Times New Roman" w:hAnsi="Arial"/>
          <w:b/>
          <w:bCs/>
          <w:lang w:eastAsia="zh-CN"/>
        </w:rPr>
        <w:t>1:</w:t>
      </w:r>
      <w:r>
        <w:rPr>
          <w:rFonts w:ascii="Arial" w:eastAsia="Times New Roman" w:hAnsi="Arial"/>
          <w:b/>
          <w:bCs/>
          <w:lang w:eastAsia="zh-CN"/>
        </w:rPr>
        <w:tab/>
      </w:r>
      <w:r w:rsidRPr="000D7E96">
        <w:rPr>
          <w:rFonts w:ascii="Arial" w:eastAsia="Times New Roman" w:hAnsi="Arial"/>
          <w:b/>
          <w:bCs/>
          <w:lang w:eastAsia="zh-CN"/>
        </w:rPr>
        <w:t xml:space="preserve"> </w:t>
      </w:r>
      <w:r>
        <w:rPr>
          <w:rFonts w:ascii="Arial" w:eastAsia="Times New Roman" w:hAnsi="Arial"/>
          <w:b/>
          <w:bCs/>
          <w:lang w:eastAsia="zh-CN"/>
        </w:rPr>
        <w:t>SC-MCCH DCI</w:t>
      </w:r>
    </w:p>
    <w:tbl>
      <w:tblPr>
        <w:tblStyle w:val="TableGrid4"/>
        <w:tblW w:w="0" w:type="auto"/>
        <w:jc w:val="center"/>
        <w:tblLook w:val="04A0" w:firstRow="1" w:lastRow="0" w:firstColumn="1" w:lastColumn="0" w:noHBand="0" w:noVBand="1"/>
      </w:tblPr>
      <w:tblGrid>
        <w:gridCol w:w="3171"/>
        <w:gridCol w:w="3531"/>
      </w:tblGrid>
      <w:tr w:rsidR="00302A1E" w:rsidRPr="000D7E96" w14:paraId="7BD3A8BA" w14:textId="77777777" w:rsidTr="007B5255">
        <w:trPr>
          <w:trHeight w:val="369"/>
          <w:jc w:val="center"/>
        </w:trPr>
        <w:tc>
          <w:tcPr>
            <w:tcW w:w="3171" w:type="dxa"/>
          </w:tcPr>
          <w:p w14:paraId="7CD5B166" w14:textId="77777777" w:rsidR="00302A1E" w:rsidRPr="000D7E96" w:rsidRDefault="00302A1E" w:rsidP="007B5255">
            <w:pPr>
              <w:spacing w:after="120"/>
              <w:jc w:val="center"/>
              <w:rPr>
                <w:rFonts w:ascii="Arial" w:hAnsi="Arial"/>
                <w:b/>
              </w:rPr>
            </w:pPr>
            <w:r w:rsidRPr="000D7E96">
              <w:rPr>
                <w:rFonts w:ascii="Arial" w:hAnsi="Arial"/>
                <w:b/>
              </w:rPr>
              <w:t>Fields</w:t>
            </w:r>
          </w:p>
        </w:tc>
        <w:tc>
          <w:tcPr>
            <w:tcW w:w="3531" w:type="dxa"/>
          </w:tcPr>
          <w:p w14:paraId="2D038A0C" w14:textId="77777777" w:rsidR="00302A1E" w:rsidRPr="000D7E96" w:rsidRDefault="00302A1E" w:rsidP="007B5255">
            <w:pPr>
              <w:spacing w:after="120"/>
              <w:jc w:val="center"/>
              <w:rPr>
                <w:rFonts w:ascii="Arial" w:hAnsi="Arial"/>
                <w:b/>
              </w:rPr>
            </w:pPr>
            <w:r w:rsidRPr="000D7E96">
              <w:rPr>
                <w:rFonts w:ascii="Arial" w:hAnsi="Arial"/>
                <w:b/>
              </w:rPr>
              <w:t>Number of bits</w:t>
            </w:r>
          </w:p>
        </w:tc>
      </w:tr>
      <w:tr w:rsidR="00302A1E" w:rsidRPr="000D7E96" w14:paraId="3293272E" w14:textId="77777777" w:rsidTr="007B5255">
        <w:trPr>
          <w:trHeight w:val="614"/>
          <w:jc w:val="center"/>
        </w:trPr>
        <w:tc>
          <w:tcPr>
            <w:tcW w:w="3171" w:type="dxa"/>
          </w:tcPr>
          <w:p w14:paraId="01FCD485" w14:textId="77777777" w:rsidR="00302A1E" w:rsidRPr="000D7E96" w:rsidRDefault="00302A1E" w:rsidP="007B5255">
            <w:pPr>
              <w:spacing w:after="120"/>
              <w:rPr>
                <w:rFonts w:ascii="Arial" w:hAnsi="Arial"/>
              </w:rPr>
            </w:pPr>
            <w:r w:rsidRPr="00D3538E">
              <w:rPr>
                <w:b/>
              </w:rPr>
              <w:t>Resource assignment</w:t>
            </w:r>
            <w:r>
              <w:t xml:space="preserve">    </w:t>
            </w:r>
          </w:p>
        </w:tc>
        <w:tc>
          <w:tcPr>
            <w:tcW w:w="3531" w:type="dxa"/>
          </w:tcPr>
          <w:p w14:paraId="5B71A9FD" w14:textId="77777777" w:rsidR="00302A1E" w:rsidRPr="000D7E96" w:rsidRDefault="00302A1E" w:rsidP="007B5255">
            <w:pPr>
              <w:spacing w:after="120"/>
              <w:jc w:val="center"/>
              <w:rPr>
                <w:rFonts w:ascii="Arial" w:hAnsi="Arial"/>
              </w:rPr>
            </w:pPr>
            <w:r w:rsidRPr="00C3071E">
              <w:rPr>
                <w:rFonts w:eastAsia="SimSun"/>
                <w:position w:val="-32"/>
                <w:lang w:eastAsia="en-US"/>
              </w:rPr>
              <w:object w:dxaOrig="740" w:dyaOrig="760" w14:anchorId="0B0EDC4C">
                <v:shape id="_x0000_i1026" type="#_x0000_t75" style="width:36.75pt;height:38.25pt" o:ole="">
                  <v:imagedata r:id="rId8" o:title=""/>
                </v:shape>
                <o:OLEObject Type="Embed" ProgID="Equation.3" ShapeID="_x0000_i1026" DrawAspect="Content" ObjectID="_1547946336" r:id="rId10"/>
              </w:object>
            </w:r>
            <w:r>
              <w:rPr>
                <w:lang w:val="en-US"/>
              </w:rPr>
              <w:t>bits</w:t>
            </w:r>
          </w:p>
        </w:tc>
      </w:tr>
      <w:tr w:rsidR="00302A1E" w:rsidRPr="000D7E96" w14:paraId="5A516F86" w14:textId="77777777" w:rsidTr="007B5255">
        <w:trPr>
          <w:trHeight w:val="369"/>
          <w:jc w:val="center"/>
        </w:trPr>
        <w:tc>
          <w:tcPr>
            <w:tcW w:w="3171" w:type="dxa"/>
          </w:tcPr>
          <w:p w14:paraId="5252D924" w14:textId="77777777" w:rsidR="00302A1E" w:rsidRPr="000D7E96" w:rsidRDefault="00302A1E" w:rsidP="007B5255">
            <w:pPr>
              <w:spacing w:after="120"/>
              <w:rPr>
                <w:rFonts w:ascii="Arial" w:hAnsi="Arial"/>
              </w:rPr>
            </w:pPr>
            <w:r>
              <w:rPr>
                <w:b/>
              </w:rPr>
              <w:t>MCS</w:t>
            </w:r>
            <w:r>
              <w:t xml:space="preserve">  </w:t>
            </w:r>
          </w:p>
        </w:tc>
        <w:tc>
          <w:tcPr>
            <w:tcW w:w="3531" w:type="dxa"/>
          </w:tcPr>
          <w:p w14:paraId="4F611437" w14:textId="77777777" w:rsidR="00302A1E" w:rsidRPr="000D7E96" w:rsidRDefault="00302A1E" w:rsidP="007B5255">
            <w:pPr>
              <w:spacing w:after="120"/>
              <w:jc w:val="center"/>
              <w:rPr>
                <w:rFonts w:ascii="Arial" w:hAnsi="Arial"/>
              </w:rPr>
            </w:pPr>
            <w:r>
              <w:rPr>
                <w:rFonts w:ascii="Arial" w:hAnsi="Arial"/>
              </w:rPr>
              <w:t>3</w:t>
            </w:r>
          </w:p>
        </w:tc>
      </w:tr>
      <w:tr w:rsidR="00302A1E" w:rsidRPr="000D7E96" w14:paraId="12FC7C09" w14:textId="77777777" w:rsidTr="007B5255">
        <w:trPr>
          <w:trHeight w:val="614"/>
          <w:jc w:val="center"/>
        </w:trPr>
        <w:tc>
          <w:tcPr>
            <w:tcW w:w="3171" w:type="dxa"/>
          </w:tcPr>
          <w:p w14:paraId="013056F4" w14:textId="77777777" w:rsidR="00302A1E" w:rsidRDefault="00302A1E" w:rsidP="007B5255">
            <w:pPr>
              <w:spacing w:after="120"/>
              <w:rPr>
                <w:rFonts w:eastAsia="MS Mincho"/>
                <w:b/>
                <w:iCs/>
                <w:lang w:val="en-US" w:eastAsia="ja-JP"/>
              </w:rPr>
            </w:pPr>
            <w:r>
              <w:rPr>
                <w:rFonts w:eastAsia="MS Mincho"/>
                <w:b/>
                <w:iCs/>
                <w:lang w:val="en-US" w:eastAsia="ja-JP"/>
              </w:rPr>
              <w:t>Repetition number</w:t>
            </w:r>
          </w:p>
        </w:tc>
        <w:tc>
          <w:tcPr>
            <w:tcW w:w="3531" w:type="dxa"/>
          </w:tcPr>
          <w:p w14:paraId="36847800" w14:textId="77777777" w:rsidR="00302A1E" w:rsidRDefault="00302A1E" w:rsidP="007B5255">
            <w:pPr>
              <w:spacing w:after="120"/>
              <w:jc w:val="center"/>
              <w:rPr>
                <w:rFonts w:ascii="Arial" w:hAnsi="Arial"/>
              </w:rPr>
            </w:pPr>
            <w:r>
              <w:rPr>
                <w:rFonts w:ascii="Arial" w:hAnsi="Arial"/>
              </w:rPr>
              <w:t>3</w:t>
            </w:r>
          </w:p>
        </w:tc>
      </w:tr>
      <w:tr w:rsidR="00302A1E" w:rsidRPr="000D7E96" w14:paraId="7EE051CB" w14:textId="77777777" w:rsidTr="007B5255">
        <w:trPr>
          <w:trHeight w:val="614"/>
          <w:jc w:val="center"/>
        </w:trPr>
        <w:tc>
          <w:tcPr>
            <w:tcW w:w="3171" w:type="dxa"/>
          </w:tcPr>
          <w:p w14:paraId="7B2F10A6" w14:textId="77777777" w:rsidR="00302A1E" w:rsidRDefault="00302A1E" w:rsidP="007B5255">
            <w:pPr>
              <w:spacing w:after="120"/>
              <w:rPr>
                <w:rFonts w:eastAsia="MS Mincho"/>
                <w:b/>
                <w:iCs/>
                <w:lang w:val="en-US" w:eastAsia="ja-JP"/>
              </w:rPr>
            </w:pPr>
            <w:r w:rsidRPr="00855C6E">
              <w:rPr>
                <w:rFonts w:eastAsia="MS Mincho"/>
                <w:b/>
                <w:iCs/>
                <w:lang w:val="en-US" w:eastAsia="ja-JP"/>
              </w:rPr>
              <w:t>DCI subframe repetition number</w:t>
            </w:r>
          </w:p>
        </w:tc>
        <w:tc>
          <w:tcPr>
            <w:tcW w:w="3531" w:type="dxa"/>
          </w:tcPr>
          <w:p w14:paraId="579EB706" w14:textId="77777777" w:rsidR="00302A1E" w:rsidRDefault="00302A1E" w:rsidP="007B5255">
            <w:pPr>
              <w:spacing w:after="120"/>
              <w:jc w:val="center"/>
              <w:rPr>
                <w:rFonts w:ascii="Arial" w:hAnsi="Arial"/>
              </w:rPr>
            </w:pPr>
            <w:r>
              <w:rPr>
                <w:rFonts w:ascii="Arial" w:hAnsi="Arial"/>
              </w:rPr>
              <w:t>2</w:t>
            </w:r>
          </w:p>
        </w:tc>
      </w:tr>
      <w:tr w:rsidR="00302A1E" w:rsidRPr="000D7E96" w14:paraId="4A6E4828" w14:textId="77777777" w:rsidTr="007B5255">
        <w:trPr>
          <w:trHeight w:val="614"/>
          <w:jc w:val="center"/>
        </w:trPr>
        <w:tc>
          <w:tcPr>
            <w:tcW w:w="3171" w:type="dxa"/>
          </w:tcPr>
          <w:p w14:paraId="7EAED92B" w14:textId="77777777" w:rsidR="00302A1E" w:rsidRPr="000D7E96" w:rsidRDefault="00302A1E" w:rsidP="007B5255">
            <w:pPr>
              <w:spacing w:after="120"/>
              <w:rPr>
                <w:rFonts w:ascii="Arial" w:hAnsi="Arial"/>
              </w:rPr>
            </w:pPr>
            <w:r>
              <w:rPr>
                <w:rFonts w:eastAsia="MS Mincho"/>
                <w:b/>
                <w:iCs/>
                <w:lang w:val="en-US" w:eastAsia="ja-JP"/>
              </w:rPr>
              <w:t>SC-MCCH Change Notification</w:t>
            </w:r>
          </w:p>
        </w:tc>
        <w:tc>
          <w:tcPr>
            <w:tcW w:w="3531" w:type="dxa"/>
          </w:tcPr>
          <w:p w14:paraId="14CE53B7" w14:textId="77777777" w:rsidR="00302A1E" w:rsidRPr="000D7E96" w:rsidRDefault="00302A1E" w:rsidP="007B5255">
            <w:pPr>
              <w:spacing w:after="120"/>
              <w:jc w:val="center"/>
              <w:rPr>
                <w:rFonts w:ascii="Arial" w:hAnsi="Arial"/>
              </w:rPr>
            </w:pPr>
            <w:r>
              <w:rPr>
                <w:rFonts w:ascii="Arial" w:hAnsi="Arial"/>
              </w:rPr>
              <w:t>1</w:t>
            </w:r>
          </w:p>
        </w:tc>
      </w:tr>
    </w:tbl>
    <w:p w14:paraId="03D2F49C" w14:textId="77777777" w:rsidR="00302A1E" w:rsidRDefault="00302A1E" w:rsidP="00302A1E">
      <w:pPr>
        <w:overflowPunct/>
        <w:autoSpaceDE/>
        <w:autoSpaceDN/>
        <w:adjustRightInd/>
        <w:spacing w:after="0"/>
        <w:textAlignment w:val="auto"/>
        <w:rPr>
          <w:lang w:eastAsia="zh-CN"/>
        </w:rPr>
      </w:pPr>
    </w:p>
    <w:p w14:paraId="4EFEC27D" w14:textId="77777777" w:rsidR="00302A1E" w:rsidRPr="009422AE" w:rsidRDefault="00302A1E" w:rsidP="00302A1E">
      <w:pPr>
        <w:overflowPunct/>
        <w:autoSpaceDE/>
        <w:autoSpaceDN/>
        <w:adjustRightInd/>
        <w:spacing w:after="0"/>
        <w:ind w:left="1560" w:hanging="1560"/>
        <w:jc w:val="both"/>
        <w:textAlignment w:val="auto"/>
      </w:pPr>
    </w:p>
    <w:p w14:paraId="37A25067" w14:textId="77777777" w:rsidR="00302A1E" w:rsidRDefault="00302A1E" w:rsidP="00302A1E">
      <w:pPr>
        <w:overflowPunct/>
        <w:autoSpaceDE/>
        <w:autoSpaceDN/>
        <w:adjustRightInd/>
        <w:spacing w:after="0"/>
        <w:ind w:left="1560" w:hanging="1560"/>
        <w:jc w:val="both"/>
        <w:textAlignment w:val="auto"/>
        <w:rPr>
          <w:b/>
        </w:rPr>
      </w:pPr>
      <w:r>
        <w:rPr>
          <w:b/>
        </w:rPr>
        <w:t>Proposal 3:</w:t>
      </w:r>
      <w:r>
        <w:rPr>
          <w:b/>
        </w:rPr>
        <w:tab/>
        <w:t>Table 1 defines the DCI format to support the SC-MTCH for both CEmodeA and CEmodeB.</w:t>
      </w:r>
    </w:p>
    <w:p w14:paraId="68F3404E" w14:textId="77777777" w:rsidR="00302A1E" w:rsidRDefault="00302A1E" w:rsidP="00302A1E">
      <w:pPr>
        <w:overflowPunct/>
        <w:autoSpaceDE/>
        <w:autoSpaceDN/>
        <w:adjustRightInd/>
        <w:spacing w:after="0"/>
        <w:ind w:left="1560" w:hanging="1560"/>
        <w:jc w:val="both"/>
        <w:textAlignment w:val="auto"/>
        <w:rPr>
          <w:b/>
        </w:rPr>
      </w:pPr>
    </w:p>
    <w:p w14:paraId="56F6ECB7" w14:textId="77777777" w:rsidR="00302A1E" w:rsidRPr="000D7E96" w:rsidRDefault="00302A1E" w:rsidP="00302A1E">
      <w:pPr>
        <w:keepNext/>
        <w:spacing w:after="240"/>
        <w:jc w:val="center"/>
        <w:rPr>
          <w:rFonts w:ascii="Arial" w:eastAsia="Times New Roman" w:hAnsi="Arial"/>
          <w:b/>
          <w:bCs/>
          <w:lang w:eastAsia="zh-CN"/>
        </w:rPr>
      </w:pPr>
      <w:r w:rsidRPr="000D7E96">
        <w:rPr>
          <w:rFonts w:ascii="Arial" w:eastAsia="Times New Roman" w:hAnsi="Arial"/>
          <w:b/>
          <w:bCs/>
          <w:lang w:eastAsia="zh-CN"/>
        </w:rPr>
        <w:lastRenderedPageBreak/>
        <w:t xml:space="preserve">Table </w:t>
      </w:r>
      <w:r>
        <w:rPr>
          <w:rFonts w:ascii="Arial" w:eastAsia="Times New Roman" w:hAnsi="Arial"/>
          <w:b/>
          <w:bCs/>
          <w:lang w:eastAsia="zh-CN"/>
        </w:rPr>
        <w:t>1:</w:t>
      </w:r>
      <w:r>
        <w:rPr>
          <w:rFonts w:ascii="Arial" w:eastAsia="Times New Roman" w:hAnsi="Arial"/>
          <w:b/>
          <w:bCs/>
          <w:lang w:eastAsia="zh-CN"/>
        </w:rPr>
        <w:tab/>
      </w:r>
      <w:r w:rsidRPr="000D7E96">
        <w:rPr>
          <w:rFonts w:ascii="Arial" w:eastAsia="Times New Roman" w:hAnsi="Arial"/>
          <w:b/>
          <w:bCs/>
          <w:lang w:eastAsia="zh-CN"/>
        </w:rPr>
        <w:t xml:space="preserve"> </w:t>
      </w:r>
      <w:r>
        <w:rPr>
          <w:rFonts w:ascii="Arial" w:eastAsia="Times New Roman" w:hAnsi="Arial"/>
          <w:b/>
          <w:bCs/>
          <w:lang w:eastAsia="zh-CN"/>
        </w:rPr>
        <w:t>SC-MCCH DCI</w:t>
      </w:r>
    </w:p>
    <w:tbl>
      <w:tblPr>
        <w:tblStyle w:val="TableGrid4"/>
        <w:tblW w:w="0" w:type="auto"/>
        <w:jc w:val="center"/>
        <w:tblLook w:val="04A0" w:firstRow="1" w:lastRow="0" w:firstColumn="1" w:lastColumn="0" w:noHBand="0" w:noVBand="1"/>
      </w:tblPr>
      <w:tblGrid>
        <w:gridCol w:w="3171"/>
        <w:gridCol w:w="3531"/>
      </w:tblGrid>
      <w:tr w:rsidR="00302A1E" w:rsidRPr="000D7E96" w14:paraId="0675C3F5" w14:textId="77777777" w:rsidTr="007B5255">
        <w:trPr>
          <w:trHeight w:val="369"/>
          <w:jc w:val="center"/>
        </w:trPr>
        <w:tc>
          <w:tcPr>
            <w:tcW w:w="3171" w:type="dxa"/>
          </w:tcPr>
          <w:p w14:paraId="59E41666" w14:textId="77777777" w:rsidR="00302A1E" w:rsidRPr="000D7E96" w:rsidRDefault="00302A1E" w:rsidP="007B5255">
            <w:pPr>
              <w:spacing w:after="120"/>
              <w:jc w:val="center"/>
              <w:rPr>
                <w:rFonts w:ascii="Arial" w:hAnsi="Arial"/>
                <w:b/>
              </w:rPr>
            </w:pPr>
            <w:r w:rsidRPr="000D7E96">
              <w:rPr>
                <w:rFonts w:ascii="Arial" w:hAnsi="Arial"/>
                <w:b/>
              </w:rPr>
              <w:t>Fields</w:t>
            </w:r>
          </w:p>
        </w:tc>
        <w:tc>
          <w:tcPr>
            <w:tcW w:w="3531" w:type="dxa"/>
          </w:tcPr>
          <w:p w14:paraId="1E3C32CE" w14:textId="77777777" w:rsidR="00302A1E" w:rsidRPr="000D7E96" w:rsidRDefault="00302A1E" w:rsidP="007B5255">
            <w:pPr>
              <w:spacing w:after="120"/>
              <w:jc w:val="center"/>
              <w:rPr>
                <w:rFonts w:ascii="Arial" w:hAnsi="Arial"/>
                <w:b/>
              </w:rPr>
            </w:pPr>
            <w:r w:rsidRPr="000D7E96">
              <w:rPr>
                <w:rFonts w:ascii="Arial" w:hAnsi="Arial"/>
                <w:b/>
              </w:rPr>
              <w:t>Number of bits</w:t>
            </w:r>
          </w:p>
        </w:tc>
      </w:tr>
      <w:tr w:rsidR="00302A1E" w:rsidRPr="000D7E96" w14:paraId="37F05DEC" w14:textId="77777777" w:rsidTr="007B5255">
        <w:trPr>
          <w:trHeight w:val="317"/>
          <w:jc w:val="center"/>
        </w:trPr>
        <w:tc>
          <w:tcPr>
            <w:tcW w:w="3171" w:type="dxa"/>
          </w:tcPr>
          <w:p w14:paraId="6EEB4D8A" w14:textId="77777777" w:rsidR="00302A1E" w:rsidRPr="00AA6CC6" w:rsidRDefault="00302A1E" w:rsidP="007B5255">
            <w:pPr>
              <w:spacing w:after="120"/>
              <w:rPr>
                <w:rFonts w:ascii="Arial" w:hAnsi="Arial"/>
                <w:b/>
              </w:rPr>
            </w:pPr>
            <w:r w:rsidRPr="00AA6CC6">
              <w:rPr>
                <w:b/>
              </w:rPr>
              <w:t xml:space="preserve">Resource assignment    </w:t>
            </w:r>
          </w:p>
        </w:tc>
        <w:tc>
          <w:tcPr>
            <w:tcW w:w="3531" w:type="dxa"/>
          </w:tcPr>
          <w:p w14:paraId="540AA888" w14:textId="77777777" w:rsidR="00302A1E" w:rsidRPr="00AA6CC6" w:rsidRDefault="00302A1E" w:rsidP="007B5255">
            <w:pPr>
              <w:spacing w:after="120"/>
              <w:jc w:val="center"/>
              <w:rPr>
                <w:rFonts w:ascii="Arial" w:hAnsi="Arial"/>
              </w:rPr>
            </w:pPr>
            <w:r w:rsidRPr="00AA6CC6">
              <w:rPr>
                <w:rFonts w:eastAsia="SimSun"/>
                <w:lang w:eastAsia="en-US"/>
              </w:rPr>
              <w:t>See Table 2 in [4]</w:t>
            </w:r>
          </w:p>
        </w:tc>
      </w:tr>
      <w:tr w:rsidR="00302A1E" w:rsidRPr="000D7E96" w14:paraId="19744C05" w14:textId="77777777" w:rsidTr="007B5255">
        <w:trPr>
          <w:trHeight w:val="369"/>
          <w:jc w:val="center"/>
        </w:trPr>
        <w:tc>
          <w:tcPr>
            <w:tcW w:w="3171" w:type="dxa"/>
          </w:tcPr>
          <w:p w14:paraId="1B4FEB85" w14:textId="77777777" w:rsidR="00302A1E" w:rsidRPr="00AA6CC6" w:rsidRDefault="00302A1E" w:rsidP="007B5255">
            <w:pPr>
              <w:spacing w:after="120"/>
              <w:rPr>
                <w:rFonts w:ascii="Arial" w:hAnsi="Arial"/>
                <w:b/>
              </w:rPr>
            </w:pPr>
            <w:r w:rsidRPr="00AA6CC6">
              <w:rPr>
                <w:b/>
                <w:lang w:val="en-US"/>
              </w:rPr>
              <w:t>Frequency hopping flag</w:t>
            </w:r>
          </w:p>
        </w:tc>
        <w:tc>
          <w:tcPr>
            <w:tcW w:w="3531" w:type="dxa"/>
          </w:tcPr>
          <w:p w14:paraId="640B1D6A" w14:textId="77777777" w:rsidR="00302A1E" w:rsidRPr="00AA6CC6" w:rsidRDefault="00302A1E" w:rsidP="007B5255">
            <w:pPr>
              <w:spacing w:after="120"/>
              <w:jc w:val="center"/>
              <w:rPr>
                <w:rFonts w:ascii="Arial" w:hAnsi="Arial"/>
              </w:rPr>
            </w:pPr>
            <w:r w:rsidRPr="00AA6CC6">
              <w:rPr>
                <w:rFonts w:ascii="Arial" w:hAnsi="Arial"/>
              </w:rPr>
              <w:t>1</w:t>
            </w:r>
          </w:p>
        </w:tc>
      </w:tr>
      <w:tr w:rsidR="00302A1E" w:rsidRPr="000D7E96" w14:paraId="25830063" w14:textId="77777777" w:rsidTr="007B5255">
        <w:trPr>
          <w:trHeight w:val="317"/>
          <w:jc w:val="center"/>
        </w:trPr>
        <w:tc>
          <w:tcPr>
            <w:tcW w:w="3171" w:type="dxa"/>
          </w:tcPr>
          <w:p w14:paraId="1D950D7F" w14:textId="77777777" w:rsidR="00302A1E" w:rsidRPr="00AA6CC6" w:rsidRDefault="00302A1E" w:rsidP="007B5255">
            <w:pPr>
              <w:spacing w:after="120"/>
              <w:rPr>
                <w:rFonts w:eastAsia="MS Mincho"/>
                <w:b/>
                <w:iCs/>
                <w:lang w:val="en-US" w:eastAsia="ja-JP"/>
              </w:rPr>
            </w:pPr>
            <w:r w:rsidRPr="00AA6CC6">
              <w:rPr>
                <w:rFonts w:eastAsia="MS Mincho"/>
                <w:b/>
                <w:iCs/>
                <w:lang w:val="en-US" w:eastAsia="ja-JP"/>
              </w:rPr>
              <w:t>MCS</w:t>
            </w:r>
          </w:p>
        </w:tc>
        <w:tc>
          <w:tcPr>
            <w:tcW w:w="3531" w:type="dxa"/>
          </w:tcPr>
          <w:p w14:paraId="7A338505" w14:textId="77777777" w:rsidR="00302A1E" w:rsidRPr="00AA6CC6" w:rsidRDefault="00302A1E" w:rsidP="007B5255">
            <w:pPr>
              <w:spacing w:after="120"/>
              <w:jc w:val="center"/>
              <w:rPr>
                <w:rFonts w:ascii="Arial" w:hAnsi="Arial"/>
              </w:rPr>
            </w:pPr>
            <w:r w:rsidRPr="00AA6CC6">
              <w:rPr>
                <w:rFonts w:ascii="Arial" w:hAnsi="Arial"/>
              </w:rPr>
              <w:t>4</w:t>
            </w:r>
          </w:p>
        </w:tc>
      </w:tr>
      <w:tr w:rsidR="00302A1E" w:rsidRPr="000D7E96" w14:paraId="4C405593" w14:textId="77777777" w:rsidTr="007B5255">
        <w:trPr>
          <w:trHeight w:val="361"/>
          <w:jc w:val="center"/>
        </w:trPr>
        <w:tc>
          <w:tcPr>
            <w:tcW w:w="3171" w:type="dxa"/>
          </w:tcPr>
          <w:p w14:paraId="2DB29B46" w14:textId="77777777" w:rsidR="00302A1E" w:rsidRPr="00AA6CC6" w:rsidRDefault="00302A1E" w:rsidP="007B5255">
            <w:pPr>
              <w:spacing w:after="120"/>
              <w:rPr>
                <w:rFonts w:eastAsia="MS Mincho"/>
                <w:b/>
                <w:iCs/>
                <w:lang w:val="en-US" w:eastAsia="ja-JP"/>
              </w:rPr>
            </w:pPr>
            <w:r w:rsidRPr="00AA6CC6">
              <w:rPr>
                <w:b/>
                <w:lang w:val="en-US"/>
              </w:rPr>
              <w:t>Repetition number</w:t>
            </w:r>
          </w:p>
        </w:tc>
        <w:tc>
          <w:tcPr>
            <w:tcW w:w="3531" w:type="dxa"/>
          </w:tcPr>
          <w:p w14:paraId="37FBA6F2" w14:textId="77777777" w:rsidR="00302A1E" w:rsidRPr="00AA6CC6" w:rsidRDefault="00302A1E" w:rsidP="007B5255">
            <w:pPr>
              <w:spacing w:after="120"/>
              <w:jc w:val="center"/>
              <w:rPr>
                <w:rFonts w:ascii="Arial" w:hAnsi="Arial"/>
              </w:rPr>
            </w:pPr>
            <w:r>
              <w:rPr>
                <w:rFonts w:ascii="Arial" w:hAnsi="Arial"/>
              </w:rPr>
              <w:t>3</w:t>
            </w:r>
          </w:p>
        </w:tc>
      </w:tr>
      <w:tr w:rsidR="00302A1E" w:rsidRPr="000D7E96" w14:paraId="3374625A" w14:textId="77777777" w:rsidTr="007B5255">
        <w:trPr>
          <w:trHeight w:val="614"/>
          <w:jc w:val="center"/>
        </w:trPr>
        <w:tc>
          <w:tcPr>
            <w:tcW w:w="3171" w:type="dxa"/>
          </w:tcPr>
          <w:p w14:paraId="5B1FC310" w14:textId="77777777" w:rsidR="00302A1E" w:rsidRPr="00AA6CC6" w:rsidRDefault="00302A1E" w:rsidP="007B5255">
            <w:pPr>
              <w:spacing w:after="120"/>
              <w:rPr>
                <w:rFonts w:eastAsia="MS Mincho"/>
                <w:b/>
                <w:iCs/>
                <w:lang w:val="en-US" w:eastAsia="ja-JP"/>
              </w:rPr>
            </w:pPr>
            <w:r w:rsidRPr="00AA6CC6">
              <w:rPr>
                <w:rFonts w:eastAsia="MS Mincho"/>
                <w:b/>
                <w:iCs/>
                <w:lang w:val="en-US" w:eastAsia="ja-JP"/>
              </w:rPr>
              <w:t>DCI subframe repetition number</w:t>
            </w:r>
          </w:p>
        </w:tc>
        <w:tc>
          <w:tcPr>
            <w:tcW w:w="3531" w:type="dxa"/>
          </w:tcPr>
          <w:p w14:paraId="6C8B34C5" w14:textId="77777777" w:rsidR="00302A1E" w:rsidRPr="00AA6CC6" w:rsidRDefault="00302A1E" w:rsidP="007B5255">
            <w:pPr>
              <w:spacing w:after="120"/>
              <w:jc w:val="center"/>
              <w:rPr>
                <w:rFonts w:ascii="Arial" w:hAnsi="Arial"/>
              </w:rPr>
            </w:pPr>
            <w:r w:rsidRPr="00AA6CC6">
              <w:rPr>
                <w:rFonts w:ascii="Arial" w:hAnsi="Arial"/>
              </w:rPr>
              <w:t>2</w:t>
            </w:r>
          </w:p>
        </w:tc>
      </w:tr>
      <w:tr w:rsidR="00302A1E" w:rsidRPr="000D7E96" w14:paraId="6CF1305F" w14:textId="77777777" w:rsidTr="007B5255">
        <w:trPr>
          <w:trHeight w:val="341"/>
          <w:jc w:val="center"/>
        </w:trPr>
        <w:tc>
          <w:tcPr>
            <w:tcW w:w="3171" w:type="dxa"/>
          </w:tcPr>
          <w:p w14:paraId="12EDE90B" w14:textId="77777777" w:rsidR="00302A1E" w:rsidRPr="00AA6CC6" w:rsidRDefault="00302A1E" w:rsidP="007B5255">
            <w:pPr>
              <w:spacing w:after="120"/>
              <w:rPr>
                <w:rFonts w:ascii="Arial" w:hAnsi="Arial"/>
                <w:b/>
              </w:rPr>
            </w:pPr>
            <w:r w:rsidRPr="00AA6CC6">
              <w:rPr>
                <w:rFonts w:eastAsia="MS Mincho"/>
                <w:b/>
                <w:iCs/>
                <w:lang w:val="en-US" w:eastAsia="ja-JP"/>
              </w:rPr>
              <w:t>SC-MTCH Change Notification</w:t>
            </w:r>
          </w:p>
        </w:tc>
        <w:tc>
          <w:tcPr>
            <w:tcW w:w="3531" w:type="dxa"/>
          </w:tcPr>
          <w:p w14:paraId="4C121660" w14:textId="77777777" w:rsidR="00302A1E" w:rsidRPr="00AA6CC6" w:rsidRDefault="00302A1E" w:rsidP="007B5255">
            <w:pPr>
              <w:spacing w:after="120"/>
              <w:jc w:val="center"/>
              <w:rPr>
                <w:rFonts w:ascii="Arial" w:hAnsi="Arial"/>
              </w:rPr>
            </w:pPr>
            <w:r w:rsidRPr="00AA6CC6">
              <w:rPr>
                <w:rFonts w:ascii="Arial" w:hAnsi="Arial"/>
              </w:rPr>
              <w:t>1</w:t>
            </w:r>
          </w:p>
        </w:tc>
      </w:tr>
      <w:tr w:rsidR="00302A1E" w:rsidRPr="000D7E96" w14:paraId="1E741D45" w14:textId="77777777" w:rsidTr="007B5255">
        <w:trPr>
          <w:trHeight w:val="421"/>
          <w:jc w:val="center"/>
        </w:trPr>
        <w:tc>
          <w:tcPr>
            <w:tcW w:w="3171" w:type="dxa"/>
          </w:tcPr>
          <w:p w14:paraId="7BD9A1FF" w14:textId="77777777" w:rsidR="00302A1E" w:rsidRPr="00AA6CC6" w:rsidRDefault="00302A1E" w:rsidP="007B5255">
            <w:pPr>
              <w:spacing w:after="120"/>
              <w:rPr>
                <w:rFonts w:eastAsia="MS Mincho"/>
                <w:b/>
                <w:iCs/>
                <w:lang w:val="en-US" w:eastAsia="ja-JP"/>
              </w:rPr>
            </w:pPr>
            <w:r w:rsidRPr="00AA6CC6">
              <w:rPr>
                <w:rFonts w:eastAsia="MS Mincho"/>
                <w:b/>
                <w:iCs/>
                <w:lang w:val="en-US" w:eastAsia="ja-JP"/>
              </w:rPr>
              <w:t>SC-MTCH Service Notification</w:t>
            </w:r>
          </w:p>
        </w:tc>
        <w:tc>
          <w:tcPr>
            <w:tcW w:w="3531" w:type="dxa"/>
          </w:tcPr>
          <w:p w14:paraId="6728ACA5" w14:textId="77777777" w:rsidR="00302A1E" w:rsidRPr="00AA6CC6" w:rsidRDefault="00302A1E" w:rsidP="007B5255">
            <w:pPr>
              <w:spacing w:after="120"/>
              <w:jc w:val="center"/>
              <w:rPr>
                <w:rFonts w:ascii="Arial" w:hAnsi="Arial"/>
              </w:rPr>
            </w:pPr>
            <w:r w:rsidRPr="00AA6CC6">
              <w:rPr>
                <w:rFonts w:ascii="Arial" w:hAnsi="Arial"/>
              </w:rPr>
              <w:t>1</w:t>
            </w:r>
          </w:p>
        </w:tc>
      </w:tr>
    </w:tbl>
    <w:p w14:paraId="30EB3282" w14:textId="77777777" w:rsidR="00302A1E" w:rsidRDefault="00302A1E" w:rsidP="00302A1E">
      <w:pPr>
        <w:jc w:val="both"/>
        <w:rPr>
          <w:b/>
          <w:color w:val="000000" w:themeColor="text1"/>
        </w:rPr>
      </w:pPr>
    </w:p>
    <w:p w14:paraId="2AE6A3BE" w14:textId="1A180258" w:rsidR="00302A1E" w:rsidRPr="004313AA" w:rsidRDefault="00302A1E" w:rsidP="00302A1E">
      <w:pPr>
        <w:jc w:val="both"/>
        <w:rPr>
          <w:b/>
          <w:color w:val="000000" w:themeColor="text1"/>
        </w:rPr>
      </w:pPr>
      <w:r w:rsidRPr="004313AA">
        <w:rPr>
          <w:b/>
          <w:color w:val="000000" w:themeColor="text1"/>
        </w:rPr>
        <w:t xml:space="preserve">Proposal </w:t>
      </w:r>
      <w:r>
        <w:rPr>
          <w:b/>
          <w:color w:val="000000" w:themeColor="text1"/>
        </w:rPr>
        <w:t>4</w:t>
      </w:r>
      <w:r w:rsidRPr="004313AA">
        <w:rPr>
          <w:b/>
          <w:color w:val="000000" w:themeColor="text1"/>
        </w:rPr>
        <w:t>:</w:t>
      </w:r>
      <w:r w:rsidRPr="004313AA">
        <w:rPr>
          <w:b/>
          <w:color w:val="000000" w:themeColor="text1"/>
        </w:rPr>
        <w:tab/>
      </w:r>
      <w:r>
        <w:rPr>
          <w:b/>
          <w:color w:val="000000" w:themeColor="text1"/>
        </w:rPr>
        <w:tab/>
      </w:r>
      <w:r w:rsidRPr="004313AA">
        <w:rPr>
          <w:b/>
          <w:color w:val="000000" w:themeColor="text1"/>
        </w:rPr>
        <w:t>Confirm RAN1#88 working assumption:</w:t>
      </w:r>
    </w:p>
    <w:p w14:paraId="2A0C8006" w14:textId="79F4E55F" w:rsidR="00302A1E" w:rsidRDefault="00302A1E" w:rsidP="00302A1E">
      <w:pPr>
        <w:numPr>
          <w:ilvl w:val="2"/>
          <w:numId w:val="20"/>
        </w:numPr>
        <w:overflowPunct/>
        <w:autoSpaceDE/>
        <w:autoSpaceDN/>
        <w:adjustRightInd/>
        <w:spacing w:after="0"/>
        <w:textAlignment w:val="auto"/>
        <w:rPr>
          <w:rFonts w:eastAsia="MS Mincho"/>
          <w:b/>
          <w:iCs/>
          <w:lang w:val="en-US" w:eastAsia="ja-JP"/>
        </w:rPr>
      </w:pPr>
      <w:r w:rsidRPr="001700B5">
        <w:rPr>
          <w:rFonts w:eastAsia="MS Mincho"/>
          <w:b/>
          <w:iCs/>
          <w:lang w:eastAsia="ja-JP"/>
        </w:rPr>
        <w:t>When a UE is monitoring Type1-CSS for paging at its Paging Occasion, it is not required to simultaneously monitor MPDCCH search spaces for SC-MCCH or SC-MTCH or receive PDSCH for SC-MCCH or SC-MTCH.</w:t>
      </w:r>
    </w:p>
    <w:p w14:paraId="43105DAE" w14:textId="77777777" w:rsidR="00302A1E" w:rsidRPr="00302A1E" w:rsidRDefault="00302A1E" w:rsidP="00302A1E">
      <w:pPr>
        <w:overflowPunct/>
        <w:autoSpaceDE/>
        <w:autoSpaceDN/>
        <w:adjustRightInd/>
        <w:spacing w:after="0"/>
        <w:ind w:left="2160"/>
        <w:textAlignment w:val="auto"/>
        <w:rPr>
          <w:rFonts w:eastAsia="MS Mincho"/>
          <w:b/>
          <w:iCs/>
          <w:lang w:val="en-US" w:eastAsia="ja-JP"/>
        </w:rPr>
      </w:pPr>
    </w:p>
    <w:p w14:paraId="367E2144" w14:textId="0433DA6B" w:rsidR="00302A1E" w:rsidRDefault="00302A1E" w:rsidP="00302A1E">
      <w:pPr>
        <w:ind w:left="1418" w:hanging="1418"/>
        <w:jc w:val="both"/>
        <w:rPr>
          <w:b/>
          <w:color w:val="000000" w:themeColor="text1"/>
        </w:rPr>
      </w:pPr>
      <w:r w:rsidRPr="004313AA">
        <w:rPr>
          <w:b/>
          <w:color w:val="000000" w:themeColor="text1"/>
        </w:rPr>
        <w:t xml:space="preserve">Proposal </w:t>
      </w:r>
      <w:r>
        <w:rPr>
          <w:b/>
          <w:color w:val="000000" w:themeColor="text1"/>
        </w:rPr>
        <w:t>5</w:t>
      </w:r>
      <w:r w:rsidRPr="004313AA">
        <w:rPr>
          <w:b/>
          <w:color w:val="000000" w:themeColor="text1"/>
        </w:rPr>
        <w:t>:</w:t>
      </w:r>
      <w:r>
        <w:rPr>
          <w:b/>
          <w:color w:val="000000" w:themeColor="text1"/>
        </w:rPr>
        <w:tab/>
        <w:t>The eNB continues to transmit SC-MCCH/MTCH MPDCCH and PDSCH, when those SFs collide in time (but not in frequency) with CSS paging occasions.</w:t>
      </w:r>
    </w:p>
    <w:p w14:paraId="616AC5E3" w14:textId="1BD7EE77" w:rsidR="00302A1E" w:rsidRPr="00BC366B" w:rsidRDefault="00302A1E" w:rsidP="00302A1E">
      <w:pPr>
        <w:overflowPunct/>
        <w:autoSpaceDE/>
        <w:autoSpaceDN/>
        <w:adjustRightInd/>
        <w:spacing w:after="0"/>
        <w:ind w:left="1418" w:hanging="1418"/>
        <w:textAlignment w:val="auto"/>
        <w:rPr>
          <w:rFonts w:eastAsia="MS Mincho"/>
          <w:iCs/>
          <w:lang w:val="en-US" w:eastAsia="ja-JP"/>
        </w:rPr>
      </w:pPr>
      <w:r>
        <w:rPr>
          <w:b/>
          <w:color w:val="000000" w:themeColor="text1"/>
        </w:rPr>
        <w:t xml:space="preserve">Proposal </w:t>
      </w:r>
      <w:r w:rsidR="00B128A4">
        <w:rPr>
          <w:b/>
          <w:color w:val="000000" w:themeColor="text1"/>
        </w:rPr>
        <w:t>6</w:t>
      </w:r>
      <w:r>
        <w:rPr>
          <w:b/>
          <w:color w:val="000000" w:themeColor="text1"/>
        </w:rPr>
        <w:t>:</w:t>
      </w:r>
      <w:r>
        <w:rPr>
          <w:b/>
          <w:color w:val="000000" w:themeColor="text1"/>
        </w:rPr>
        <w:tab/>
      </w:r>
      <w:r w:rsidRPr="00BA1F4F">
        <w:rPr>
          <w:rFonts w:eastAsia="MS Mincho"/>
          <w:b/>
          <w:iCs/>
          <w:lang w:eastAsia="ja-JP"/>
        </w:rPr>
        <w:t>MPDCCH search space configuration for SC-MTCH consists of {narrowband, Rmax, G, Scheduling-offset}.</w:t>
      </w:r>
    </w:p>
    <w:p w14:paraId="5EECE65F" w14:textId="553540C1" w:rsidR="00E13F3D" w:rsidRDefault="00E13F3D" w:rsidP="00E13F3D">
      <w:pPr>
        <w:ind w:left="1418" w:hanging="1418"/>
        <w:rPr>
          <w:b/>
          <w:lang w:eastAsia="zh-TW"/>
        </w:rPr>
      </w:pPr>
    </w:p>
    <w:p w14:paraId="6017352F" w14:textId="4D4B85C5" w:rsidR="00887C1F" w:rsidRDefault="00887C1F" w:rsidP="009C53BF">
      <w:pPr>
        <w:pStyle w:val="Heading1"/>
        <w:ind w:hanging="720"/>
      </w:pPr>
      <w:r>
        <w:t>References</w:t>
      </w:r>
    </w:p>
    <w:p w14:paraId="3F15A6CE" w14:textId="3B94E548" w:rsidR="00887C1F" w:rsidRDefault="009F38F0" w:rsidP="005C0811">
      <w:pPr>
        <w:ind w:left="567" w:hanging="567"/>
        <w:rPr>
          <w:lang w:eastAsia="zh-CN"/>
        </w:rPr>
      </w:pPr>
      <w:r>
        <w:rPr>
          <w:lang w:eastAsia="zh-CN"/>
        </w:rPr>
        <w:t>[1]</w:t>
      </w:r>
      <w:r>
        <w:rPr>
          <w:lang w:eastAsia="zh-CN"/>
        </w:rPr>
        <w:tab/>
      </w:r>
      <w:r>
        <w:rPr>
          <w:lang w:eastAsia="zh-CN"/>
        </w:rPr>
        <w:tab/>
        <w:t>RP-161321</w:t>
      </w:r>
      <w:r>
        <w:rPr>
          <w:lang w:eastAsia="zh-CN"/>
        </w:rPr>
        <w:tab/>
      </w:r>
      <w:r>
        <w:rPr>
          <w:lang w:eastAsia="zh-CN"/>
        </w:rPr>
        <w:tab/>
      </w:r>
      <w:r w:rsidRPr="009F38F0">
        <w:rPr>
          <w:lang w:eastAsia="zh-CN"/>
        </w:rPr>
        <w:t>New WI proposal on Further Enhanced MTC</w:t>
      </w:r>
      <w:r w:rsidRPr="009F38F0">
        <w:rPr>
          <w:lang w:eastAsia="zh-CN"/>
        </w:rPr>
        <w:tab/>
      </w:r>
      <w:r w:rsidRPr="009F38F0">
        <w:rPr>
          <w:lang w:eastAsia="zh-CN"/>
        </w:rPr>
        <w:tab/>
      </w:r>
      <w:r w:rsidRPr="009F38F0">
        <w:rPr>
          <w:lang w:eastAsia="zh-CN"/>
        </w:rPr>
        <w:tab/>
        <w:t>Ericsson</w:t>
      </w:r>
    </w:p>
    <w:p w14:paraId="16DDABAF" w14:textId="6A61E1D2" w:rsidR="00EC6B47" w:rsidRPr="005C0811" w:rsidRDefault="00035E07" w:rsidP="005C0811">
      <w:pPr>
        <w:ind w:left="567" w:hanging="567"/>
        <w:rPr>
          <w:lang w:eastAsia="zh-CN"/>
        </w:rPr>
      </w:pPr>
      <w:r w:rsidRPr="005C0811">
        <w:rPr>
          <w:lang w:eastAsia="zh-CN"/>
        </w:rPr>
        <w:t>[2]</w:t>
      </w:r>
      <w:r w:rsidRPr="005C0811">
        <w:rPr>
          <w:lang w:eastAsia="zh-CN"/>
        </w:rPr>
        <w:tab/>
      </w:r>
      <w:r w:rsidRPr="005C0811">
        <w:rPr>
          <w:lang w:eastAsia="zh-CN"/>
        </w:rPr>
        <w:tab/>
      </w:r>
      <w:r w:rsidR="00DB371A" w:rsidRPr="00CD0533">
        <w:rPr>
          <w:lang w:val="en-US"/>
        </w:rPr>
        <w:t>Report of 3GPP RAN WG1 #87</w:t>
      </w:r>
      <w:r w:rsidR="00DB371A" w:rsidRPr="00CD0533">
        <w:rPr>
          <w:lang w:val="en-US"/>
        </w:rPr>
        <w:tab/>
      </w:r>
      <w:r w:rsidR="00DB371A" w:rsidRPr="00CD0533">
        <w:rPr>
          <w:lang w:val="en-US"/>
        </w:rPr>
        <w:tab/>
      </w:r>
      <w:r w:rsidR="00DB371A" w:rsidRPr="00CD0533">
        <w:rPr>
          <w:lang w:val="en-US"/>
        </w:rPr>
        <w:tab/>
      </w:r>
      <w:r w:rsidR="00DB371A" w:rsidRPr="00CD0533">
        <w:rPr>
          <w:lang w:val="en-US"/>
        </w:rPr>
        <w:tab/>
      </w:r>
      <w:hyperlink r:id="rId11" w:history="1">
        <w:r w:rsidR="00DB371A" w:rsidRPr="005C0811">
          <w:rPr>
            <w:rStyle w:val="Hyperlink"/>
            <w:color w:val="auto"/>
            <w:lang w:val="en-US"/>
          </w:rPr>
          <w:t>http://www.3gpp.org/ftp/tsg_ran/WG1_RL1/TSGR1_87/Report/</w:t>
        </w:r>
      </w:hyperlink>
    </w:p>
    <w:p w14:paraId="208FD8FE" w14:textId="48211CEA" w:rsidR="00DB371A" w:rsidRPr="00CD0533" w:rsidRDefault="00C70A5A" w:rsidP="005C0811">
      <w:pPr>
        <w:ind w:left="567" w:hanging="567"/>
      </w:pPr>
      <w:r w:rsidRPr="005C0811">
        <w:rPr>
          <w:lang w:eastAsia="zh-CN"/>
        </w:rPr>
        <w:t>[3]</w:t>
      </w:r>
      <w:r w:rsidRPr="005C0811">
        <w:rPr>
          <w:lang w:eastAsia="zh-CN"/>
        </w:rPr>
        <w:tab/>
      </w:r>
      <w:r w:rsidRPr="005C0811">
        <w:rPr>
          <w:lang w:eastAsia="zh-CN"/>
        </w:rPr>
        <w:tab/>
      </w:r>
      <w:r w:rsidR="00DB371A" w:rsidRPr="00CD0533">
        <w:rPr>
          <w:lang w:val="en-US"/>
        </w:rPr>
        <w:t>Report of 3GPP RAN WG2 meeting #95bis</w:t>
      </w:r>
      <w:r w:rsidR="00DB371A" w:rsidRPr="00CD0533">
        <w:rPr>
          <w:lang w:val="en-US"/>
        </w:rPr>
        <w:tab/>
      </w:r>
      <w:hyperlink r:id="rId12" w:history="1">
        <w:r w:rsidR="00DB371A" w:rsidRPr="005C0811">
          <w:rPr>
            <w:rStyle w:val="Hyperlink"/>
            <w:color w:val="auto"/>
          </w:rPr>
          <w:t>http://www.3gpp.org/ftp/tsg_ran/WG2_RL2/TSGR2_95bis/Report/</w:t>
        </w:r>
      </w:hyperlink>
    </w:p>
    <w:p w14:paraId="1D58A774" w14:textId="112FE6AB" w:rsidR="00C70A5A" w:rsidRPr="005C0811" w:rsidRDefault="00C70A5A" w:rsidP="005C0811">
      <w:pPr>
        <w:ind w:left="567" w:hanging="567"/>
        <w:rPr>
          <w:lang w:eastAsia="zh-CN"/>
        </w:rPr>
      </w:pPr>
      <w:r w:rsidRPr="005C0811">
        <w:rPr>
          <w:lang w:eastAsia="zh-CN"/>
        </w:rPr>
        <w:t>[4]</w:t>
      </w:r>
      <w:r w:rsidRPr="005C0811">
        <w:rPr>
          <w:lang w:eastAsia="zh-CN"/>
        </w:rPr>
        <w:tab/>
      </w:r>
      <w:r w:rsidRPr="005C0811">
        <w:rPr>
          <w:lang w:eastAsia="zh-CN"/>
        </w:rPr>
        <w:tab/>
      </w:r>
      <w:r w:rsidR="00F523A6" w:rsidRPr="005C0811">
        <w:rPr>
          <w:lang w:eastAsia="zh-CN"/>
        </w:rPr>
        <w:t>R1-1701856</w:t>
      </w:r>
      <w:r w:rsidR="00F523A6" w:rsidRPr="005C0811">
        <w:rPr>
          <w:lang w:eastAsia="zh-CN"/>
        </w:rPr>
        <w:tab/>
        <w:t>DCI design for FeMTC</w:t>
      </w:r>
      <w:r w:rsidR="00F523A6" w:rsidRPr="005C0811">
        <w:rPr>
          <w:lang w:eastAsia="zh-CN"/>
        </w:rPr>
        <w:tab/>
      </w:r>
      <w:r w:rsidR="00F523A6" w:rsidRPr="005C0811">
        <w:rPr>
          <w:lang w:eastAsia="zh-CN"/>
        </w:rPr>
        <w:tab/>
        <w:t xml:space="preserve">Nokia, Alcatel-Lucent </w:t>
      </w:r>
      <w:r w:rsidR="00DB371A" w:rsidRPr="005C0811">
        <w:rPr>
          <w:lang w:eastAsia="zh-CN"/>
        </w:rPr>
        <w:t>Shanghai</w:t>
      </w:r>
      <w:r w:rsidR="00F523A6" w:rsidRPr="005C0811">
        <w:rPr>
          <w:lang w:eastAsia="zh-CN"/>
        </w:rPr>
        <w:t xml:space="preserve"> Bell</w:t>
      </w:r>
      <w:r w:rsidR="00DB371A" w:rsidRPr="005C0811">
        <w:rPr>
          <w:lang w:eastAsia="zh-CN"/>
        </w:rPr>
        <w:t xml:space="preserve">     RAN1#88, Athens, Greece</w:t>
      </w:r>
    </w:p>
    <w:p w14:paraId="2422EE75" w14:textId="168B00FB" w:rsidR="00DB371A" w:rsidRPr="005C0811" w:rsidRDefault="00EF33D5" w:rsidP="005C0811">
      <w:pPr>
        <w:ind w:left="567" w:hanging="567"/>
        <w:rPr>
          <w:lang w:eastAsia="zh-CN"/>
        </w:rPr>
      </w:pPr>
      <w:r w:rsidRPr="005C0811">
        <w:rPr>
          <w:lang w:eastAsia="zh-CN"/>
        </w:rPr>
        <w:t>[5]</w:t>
      </w:r>
      <w:r w:rsidRPr="005C0811">
        <w:rPr>
          <w:lang w:eastAsia="zh-CN"/>
        </w:rPr>
        <w:tab/>
      </w:r>
      <w:r w:rsidRPr="005C0811">
        <w:rPr>
          <w:lang w:eastAsia="zh-CN"/>
        </w:rPr>
        <w:tab/>
        <w:t>R1-1701852</w:t>
      </w:r>
      <w:r w:rsidRPr="005C0811">
        <w:rPr>
          <w:lang w:eastAsia="zh-CN"/>
        </w:rPr>
        <w:tab/>
        <w:t>Resource allocation for larger PDSCH/PUSCH channel bandwidth</w:t>
      </w:r>
      <w:r w:rsidR="00DB371A" w:rsidRPr="005C0811">
        <w:rPr>
          <w:lang w:eastAsia="zh-CN"/>
        </w:rPr>
        <w:tab/>
      </w:r>
      <w:r w:rsidR="00DB371A" w:rsidRPr="005C0811">
        <w:rPr>
          <w:lang w:eastAsia="zh-CN"/>
        </w:rPr>
        <w:tab/>
        <w:t>Nokia, Alcatel-Lucent Shanghai Bell</w:t>
      </w:r>
      <w:r w:rsidR="00DB371A" w:rsidRPr="005C0811">
        <w:rPr>
          <w:lang w:eastAsia="zh-CN"/>
        </w:rPr>
        <w:tab/>
        <w:t>RAN1#88, Athens, Greece</w:t>
      </w:r>
    </w:p>
    <w:p w14:paraId="3DF5B855" w14:textId="16AD67C1" w:rsidR="001E23BA" w:rsidRDefault="001E23BA" w:rsidP="000C73F0">
      <w:pPr>
        <w:rPr>
          <w:lang w:val="en-US"/>
        </w:rPr>
      </w:pPr>
    </w:p>
    <w:sectPr w:rsidR="001E23BA" w:rsidSect="003001E3">
      <w:footnotePr>
        <w:numRestart w:val="eachSect"/>
      </w:footnotePr>
      <w:pgSz w:w="11907" w:h="16840" w:code="9"/>
      <w:pgMar w:top="1418" w:right="851" w:bottom="1418"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44586" w14:textId="77777777" w:rsidR="00CB53E8" w:rsidRDefault="00CB53E8">
      <w:r>
        <w:separator/>
      </w:r>
    </w:p>
  </w:endnote>
  <w:endnote w:type="continuationSeparator" w:id="0">
    <w:p w14:paraId="4D87811B" w14:textId="77777777" w:rsidR="00CB53E8" w:rsidRDefault="00CB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B4BD9" w14:textId="77777777" w:rsidR="00CB53E8" w:rsidRDefault="00CB53E8">
      <w:r>
        <w:separator/>
      </w:r>
    </w:p>
  </w:footnote>
  <w:footnote w:type="continuationSeparator" w:id="0">
    <w:p w14:paraId="59ACBC0E" w14:textId="77777777" w:rsidR="00CB53E8" w:rsidRDefault="00CB5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8019D"/>
    <w:multiLevelType w:val="hybridMultilevel"/>
    <w:tmpl w:val="0E182A24"/>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26494E"/>
    <w:multiLevelType w:val="hybridMultilevel"/>
    <w:tmpl w:val="DDEEA5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40596"/>
    <w:multiLevelType w:val="hybridMultilevel"/>
    <w:tmpl w:val="57A6CEDE"/>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7" w15:restartNumberingAfterBreak="0">
    <w:nsid w:val="079E7342"/>
    <w:multiLevelType w:val="hybridMultilevel"/>
    <w:tmpl w:val="718ED7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E12917"/>
    <w:multiLevelType w:val="multilevel"/>
    <w:tmpl w:val="20BE5EF6"/>
    <w:lvl w:ilvl="0">
      <w:start w:val="1"/>
      <w:numFmt w:val="bullet"/>
      <w:pStyle w:val="TDoc-Outcome"/>
      <w:lvlText w:val=""/>
      <w:lvlJc w:val="left"/>
      <w:pPr>
        <w:ind w:left="0" w:firstLine="0"/>
      </w:pPr>
      <w:rPr>
        <w:rFonts w:ascii="Symbol" w:hAnsi="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A72596E"/>
    <w:multiLevelType w:val="hybridMultilevel"/>
    <w:tmpl w:val="A3F0BC26"/>
    <w:lvl w:ilvl="0" w:tplc="09847612">
      <w:start w:val="1"/>
      <w:numFmt w:val="bullet"/>
      <w:pStyle w:val="iItem2"/>
      <w:lvlText w:val="–"/>
      <w:lvlJc w:val="left"/>
      <w:pPr>
        <w:ind w:left="1368" w:hanging="360"/>
      </w:pPr>
      <w:rPr>
        <w:rFonts w:ascii="Calibri" w:hAnsi="Calibri"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0E4E05B1"/>
    <w:multiLevelType w:val="hybridMultilevel"/>
    <w:tmpl w:val="27B6D3B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0F43381B"/>
    <w:multiLevelType w:val="hybridMultilevel"/>
    <w:tmpl w:val="6534F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4B28FF"/>
    <w:multiLevelType w:val="multilevel"/>
    <w:tmpl w:val="BCD02186"/>
    <w:lvl w:ilvl="0">
      <w:start w:val="1"/>
      <w:numFmt w:val="decimal"/>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11CE413F"/>
    <w:multiLevelType w:val="hybridMultilevel"/>
    <w:tmpl w:val="7E807E6A"/>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4" w15:restartNumberingAfterBreak="0">
    <w:nsid w:val="120A495A"/>
    <w:multiLevelType w:val="hybridMultilevel"/>
    <w:tmpl w:val="9F60B46A"/>
    <w:lvl w:ilvl="0" w:tplc="08090001">
      <w:start w:val="1"/>
      <w:numFmt w:val="bullet"/>
      <w:pStyle w:val="LSApprov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C576D1"/>
    <w:multiLevelType w:val="hybridMultilevel"/>
    <w:tmpl w:val="1D4666DC"/>
    <w:lvl w:ilvl="0" w:tplc="A4668534">
      <w:numFmt w:val="bullet"/>
      <w:lvlText w:val=""/>
      <w:lvlJc w:val="left"/>
      <w:pPr>
        <w:ind w:left="818" w:hanging="360"/>
      </w:pPr>
      <w:rPr>
        <w:rFonts w:ascii="Wingdings" w:eastAsia="SimSun" w:hAnsi="Wingdings" w:cs="Times New Roman" w:hint="default"/>
      </w:rPr>
    </w:lvl>
    <w:lvl w:ilvl="1" w:tplc="08090003" w:tentative="1">
      <w:start w:val="1"/>
      <w:numFmt w:val="bullet"/>
      <w:lvlText w:val="o"/>
      <w:lvlJc w:val="left"/>
      <w:pPr>
        <w:ind w:left="1538" w:hanging="360"/>
      </w:pPr>
      <w:rPr>
        <w:rFonts w:ascii="Courier New" w:hAnsi="Courier New" w:cs="Courier New" w:hint="default"/>
      </w:rPr>
    </w:lvl>
    <w:lvl w:ilvl="2" w:tplc="08090005" w:tentative="1">
      <w:start w:val="1"/>
      <w:numFmt w:val="bullet"/>
      <w:lvlText w:val=""/>
      <w:lvlJc w:val="left"/>
      <w:pPr>
        <w:ind w:left="2258" w:hanging="360"/>
      </w:pPr>
      <w:rPr>
        <w:rFonts w:ascii="Wingdings" w:hAnsi="Wingdings" w:hint="default"/>
      </w:rPr>
    </w:lvl>
    <w:lvl w:ilvl="3" w:tplc="08090001" w:tentative="1">
      <w:start w:val="1"/>
      <w:numFmt w:val="bullet"/>
      <w:lvlText w:val=""/>
      <w:lvlJc w:val="left"/>
      <w:pPr>
        <w:ind w:left="2978" w:hanging="360"/>
      </w:pPr>
      <w:rPr>
        <w:rFonts w:ascii="Symbol" w:hAnsi="Symbol" w:hint="default"/>
      </w:rPr>
    </w:lvl>
    <w:lvl w:ilvl="4" w:tplc="08090003" w:tentative="1">
      <w:start w:val="1"/>
      <w:numFmt w:val="bullet"/>
      <w:lvlText w:val="o"/>
      <w:lvlJc w:val="left"/>
      <w:pPr>
        <w:ind w:left="3698" w:hanging="360"/>
      </w:pPr>
      <w:rPr>
        <w:rFonts w:ascii="Courier New" w:hAnsi="Courier New" w:cs="Courier New" w:hint="default"/>
      </w:rPr>
    </w:lvl>
    <w:lvl w:ilvl="5" w:tplc="08090005" w:tentative="1">
      <w:start w:val="1"/>
      <w:numFmt w:val="bullet"/>
      <w:lvlText w:val=""/>
      <w:lvlJc w:val="left"/>
      <w:pPr>
        <w:ind w:left="4418" w:hanging="360"/>
      </w:pPr>
      <w:rPr>
        <w:rFonts w:ascii="Wingdings" w:hAnsi="Wingdings" w:hint="default"/>
      </w:rPr>
    </w:lvl>
    <w:lvl w:ilvl="6" w:tplc="08090001" w:tentative="1">
      <w:start w:val="1"/>
      <w:numFmt w:val="bullet"/>
      <w:lvlText w:val=""/>
      <w:lvlJc w:val="left"/>
      <w:pPr>
        <w:ind w:left="5138" w:hanging="360"/>
      </w:pPr>
      <w:rPr>
        <w:rFonts w:ascii="Symbol" w:hAnsi="Symbol" w:hint="default"/>
      </w:rPr>
    </w:lvl>
    <w:lvl w:ilvl="7" w:tplc="08090003" w:tentative="1">
      <w:start w:val="1"/>
      <w:numFmt w:val="bullet"/>
      <w:lvlText w:val="o"/>
      <w:lvlJc w:val="left"/>
      <w:pPr>
        <w:ind w:left="5858" w:hanging="360"/>
      </w:pPr>
      <w:rPr>
        <w:rFonts w:ascii="Courier New" w:hAnsi="Courier New" w:cs="Courier New" w:hint="default"/>
      </w:rPr>
    </w:lvl>
    <w:lvl w:ilvl="8" w:tplc="08090005" w:tentative="1">
      <w:start w:val="1"/>
      <w:numFmt w:val="bullet"/>
      <w:lvlText w:val=""/>
      <w:lvlJc w:val="left"/>
      <w:pPr>
        <w:ind w:left="6578" w:hanging="360"/>
      </w:pPr>
      <w:rPr>
        <w:rFonts w:ascii="Wingdings" w:hAnsi="Wingdings" w:hint="default"/>
      </w:rPr>
    </w:lvl>
  </w:abstractNum>
  <w:abstractNum w:abstractNumId="17" w15:restartNumberingAfterBreak="0">
    <w:nsid w:val="21A72AE2"/>
    <w:multiLevelType w:val="hybridMultilevel"/>
    <w:tmpl w:val="BD8E8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2B439C"/>
    <w:multiLevelType w:val="hybridMultilevel"/>
    <w:tmpl w:val="DE96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2D6495"/>
    <w:multiLevelType w:val="hybridMultilevel"/>
    <w:tmpl w:val="FCBA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8F0C9D"/>
    <w:multiLevelType w:val="hybridMultilevel"/>
    <w:tmpl w:val="245C4048"/>
    <w:lvl w:ilvl="0" w:tplc="9D28B438">
      <w:start w:val="1"/>
      <w:numFmt w:val="bullet"/>
      <w:lvlText w:val="•"/>
      <w:lvlJc w:val="left"/>
      <w:pPr>
        <w:tabs>
          <w:tab w:val="num" w:pos="720"/>
        </w:tabs>
        <w:ind w:left="720" w:hanging="360"/>
      </w:pPr>
      <w:rPr>
        <w:rFonts w:ascii="Arial" w:hAnsi="Arial" w:hint="default"/>
      </w:rPr>
    </w:lvl>
    <w:lvl w:ilvl="1" w:tplc="4BEAD1D6" w:tentative="1">
      <w:start w:val="1"/>
      <w:numFmt w:val="bullet"/>
      <w:lvlText w:val="•"/>
      <w:lvlJc w:val="left"/>
      <w:pPr>
        <w:tabs>
          <w:tab w:val="num" w:pos="1440"/>
        </w:tabs>
        <w:ind w:left="1440" w:hanging="360"/>
      </w:pPr>
      <w:rPr>
        <w:rFonts w:ascii="Arial" w:hAnsi="Arial" w:hint="default"/>
      </w:rPr>
    </w:lvl>
    <w:lvl w:ilvl="2" w:tplc="ACE0BD74" w:tentative="1">
      <w:start w:val="1"/>
      <w:numFmt w:val="bullet"/>
      <w:lvlText w:val="•"/>
      <w:lvlJc w:val="left"/>
      <w:pPr>
        <w:tabs>
          <w:tab w:val="num" w:pos="2160"/>
        </w:tabs>
        <w:ind w:left="2160" w:hanging="360"/>
      </w:pPr>
      <w:rPr>
        <w:rFonts w:ascii="Arial" w:hAnsi="Arial" w:hint="default"/>
      </w:rPr>
    </w:lvl>
    <w:lvl w:ilvl="3" w:tplc="91EEF3CE" w:tentative="1">
      <w:start w:val="1"/>
      <w:numFmt w:val="bullet"/>
      <w:lvlText w:val="•"/>
      <w:lvlJc w:val="left"/>
      <w:pPr>
        <w:tabs>
          <w:tab w:val="num" w:pos="2880"/>
        </w:tabs>
        <w:ind w:left="2880" w:hanging="360"/>
      </w:pPr>
      <w:rPr>
        <w:rFonts w:ascii="Arial" w:hAnsi="Arial" w:hint="default"/>
      </w:rPr>
    </w:lvl>
    <w:lvl w:ilvl="4" w:tplc="C420A288" w:tentative="1">
      <w:start w:val="1"/>
      <w:numFmt w:val="bullet"/>
      <w:lvlText w:val="•"/>
      <w:lvlJc w:val="left"/>
      <w:pPr>
        <w:tabs>
          <w:tab w:val="num" w:pos="3600"/>
        </w:tabs>
        <w:ind w:left="3600" w:hanging="360"/>
      </w:pPr>
      <w:rPr>
        <w:rFonts w:ascii="Arial" w:hAnsi="Arial" w:hint="default"/>
      </w:rPr>
    </w:lvl>
    <w:lvl w:ilvl="5" w:tplc="CB0074AA" w:tentative="1">
      <w:start w:val="1"/>
      <w:numFmt w:val="bullet"/>
      <w:lvlText w:val="•"/>
      <w:lvlJc w:val="left"/>
      <w:pPr>
        <w:tabs>
          <w:tab w:val="num" w:pos="4320"/>
        </w:tabs>
        <w:ind w:left="4320" w:hanging="360"/>
      </w:pPr>
      <w:rPr>
        <w:rFonts w:ascii="Arial" w:hAnsi="Arial" w:hint="default"/>
      </w:rPr>
    </w:lvl>
    <w:lvl w:ilvl="6" w:tplc="27A07BFA" w:tentative="1">
      <w:start w:val="1"/>
      <w:numFmt w:val="bullet"/>
      <w:lvlText w:val="•"/>
      <w:lvlJc w:val="left"/>
      <w:pPr>
        <w:tabs>
          <w:tab w:val="num" w:pos="5040"/>
        </w:tabs>
        <w:ind w:left="5040" w:hanging="360"/>
      </w:pPr>
      <w:rPr>
        <w:rFonts w:ascii="Arial" w:hAnsi="Arial" w:hint="default"/>
      </w:rPr>
    </w:lvl>
    <w:lvl w:ilvl="7" w:tplc="B28E646A" w:tentative="1">
      <w:start w:val="1"/>
      <w:numFmt w:val="bullet"/>
      <w:lvlText w:val="•"/>
      <w:lvlJc w:val="left"/>
      <w:pPr>
        <w:tabs>
          <w:tab w:val="num" w:pos="5760"/>
        </w:tabs>
        <w:ind w:left="5760" w:hanging="360"/>
      </w:pPr>
      <w:rPr>
        <w:rFonts w:ascii="Arial" w:hAnsi="Arial" w:hint="default"/>
      </w:rPr>
    </w:lvl>
    <w:lvl w:ilvl="8" w:tplc="AAB8EE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B03C9E"/>
    <w:multiLevelType w:val="hybridMultilevel"/>
    <w:tmpl w:val="74D0A8B0"/>
    <w:lvl w:ilvl="0" w:tplc="08090001">
      <w:start w:val="1"/>
      <w:numFmt w:val="bullet"/>
      <w:pStyle w:val="CharCharCharCharChar"/>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A1227B"/>
    <w:multiLevelType w:val="hybridMultilevel"/>
    <w:tmpl w:val="70DE65AE"/>
    <w:lvl w:ilvl="0" w:tplc="04090001">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27A2184"/>
    <w:multiLevelType w:val="hybridMultilevel"/>
    <w:tmpl w:val="1D9088A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3B590180"/>
    <w:multiLevelType w:val="hybridMultilevel"/>
    <w:tmpl w:val="713A3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0C1B17"/>
    <w:multiLevelType w:val="hybridMultilevel"/>
    <w:tmpl w:val="017090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EB0239F"/>
    <w:multiLevelType w:val="hybridMultilevel"/>
    <w:tmpl w:val="9CB660EE"/>
    <w:lvl w:ilvl="0" w:tplc="08090001">
      <w:start w:val="1"/>
      <w:numFmt w:val="bullet"/>
      <w:lvlText w:val=""/>
      <w:lvlJc w:val="left"/>
      <w:pPr>
        <w:ind w:left="1136" w:hanging="360"/>
      </w:pPr>
      <w:rPr>
        <w:rFonts w:ascii="Symbol" w:hAnsi="Symbol" w:hint="default"/>
      </w:rPr>
    </w:lvl>
    <w:lvl w:ilvl="1" w:tplc="08090003">
      <w:start w:val="1"/>
      <w:numFmt w:val="bullet"/>
      <w:lvlText w:val="o"/>
      <w:lvlJc w:val="left"/>
      <w:pPr>
        <w:ind w:left="1856" w:hanging="360"/>
      </w:pPr>
      <w:rPr>
        <w:rFonts w:ascii="Courier New" w:hAnsi="Courier New" w:cs="Courier New" w:hint="default"/>
      </w:rPr>
    </w:lvl>
    <w:lvl w:ilvl="2" w:tplc="08090005" w:tentative="1">
      <w:start w:val="1"/>
      <w:numFmt w:val="bullet"/>
      <w:lvlText w:val=""/>
      <w:lvlJc w:val="left"/>
      <w:pPr>
        <w:ind w:left="2576" w:hanging="360"/>
      </w:pPr>
      <w:rPr>
        <w:rFonts w:ascii="Wingdings" w:hAnsi="Wingdings" w:hint="default"/>
      </w:rPr>
    </w:lvl>
    <w:lvl w:ilvl="3" w:tplc="08090001" w:tentative="1">
      <w:start w:val="1"/>
      <w:numFmt w:val="bullet"/>
      <w:lvlText w:val=""/>
      <w:lvlJc w:val="left"/>
      <w:pPr>
        <w:ind w:left="3296" w:hanging="360"/>
      </w:pPr>
      <w:rPr>
        <w:rFonts w:ascii="Symbol" w:hAnsi="Symbol" w:hint="default"/>
      </w:rPr>
    </w:lvl>
    <w:lvl w:ilvl="4" w:tplc="08090003" w:tentative="1">
      <w:start w:val="1"/>
      <w:numFmt w:val="bullet"/>
      <w:lvlText w:val="o"/>
      <w:lvlJc w:val="left"/>
      <w:pPr>
        <w:ind w:left="4016" w:hanging="360"/>
      </w:pPr>
      <w:rPr>
        <w:rFonts w:ascii="Courier New" w:hAnsi="Courier New" w:cs="Courier New" w:hint="default"/>
      </w:rPr>
    </w:lvl>
    <w:lvl w:ilvl="5" w:tplc="08090005" w:tentative="1">
      <w:start w:val="1"/>
      <w:numFmt w:val="bullet"/>
      <w:lvlText w:val=""/>
      <w:lvlJc w:val="left"/>
      <w:pPr>
        <w:ind w:left="4736" w:hanging="360"/>
      </w:pPr>
      <w:rPr>
        <w:rFonts w:ascii="Wingdings" w:hAnsi="Wingdings" w:hint="default"/>
      </w:rPr>
    </w:lvl>
    <w:lvl w:ilvl="6" w:tplc="08090001" w:tentative="1">
      <w:start w:val="1"/>
      <w:numFmt w:val="bullet"/>
      <w:lvlText w:val=""/>
      <w:lvlJc w:val="left"/>
      <w:pPr>
        <w:ind w:left="5456" w:hanging="360"/>
      </w:pPr>
      <w:rPr>
        <w:rFonts w:ascii="Symbol" w:hAnsi="Symbol" w:hint="default"/>
      </w:rPr>
    </w:lvl>
    <w:lvl w:ilvl="7" w:tplc="08090003" w:tentative="1">
      <w:start w:val="1"/>
      <w:numFmt w:val="bullet"/>
      <w:lvlText w:val="o"/>
      <w:lvlJc w:val="left"/>
      <w:pPr>
        <w:ind w:left="6176" w:hanging="360"/>
      </w:pPr>
      <w:rPr>
        <w:rFonts w:ascii="Courier New" w:hAnsi="Courier New" w:cs="Courier New" w:hint="default"/>
      </w:rPr>
    </w:lvl>
    <w:lvl w:ilvl="8" w:tplc="08090005" w:tentative="1">
      <w:start w:val="1"/>
      <w:numFmt w:val="bullet"/>
      <w:lvlText w:val=""/>
      <w:lvlJc w:val="left"/>
      <w:pPr>
        <w:ind w:left="6896" w:hanging="360"/>
      </w:pPr>
      <w:rPr>
        <w:rFonts w:ascii="Wingdings" w:hAnsi="Wingdings" w:hint="default"/>
      </w:rPr>
    </w:lvl>
  </w:abstractNum>
  <w:abstractNum w:abstractNumId="30" w15:restartNumberingAfterBreak="0">
    <w:nsid w:val="42F03FC5"/>
    <w:multiLevelType w:val="hybridMultilevel"/>
    <w:tmpl w:val="F9A03986"/>
    <w:lvl w:ilvl="0" w:tplc="4906FD6E">
      <w:start w:val="1"/>
      <w:numFmt w:val="bullet"/>
      <w:pStyle w:val="iItem1"/>
      <w:lvlText w:val="•"/>
      <w:lvlJc w:val="left"/>
      <w:pPr>
        <w:ind w:left="504" w:hanging="360"/>
      </w:pPr>
      <w:rPr>
        <w:rFonts w:ascii="Calibri" w:hAnsi="Calibri"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52010B1"/>
    <w:multiLevelType w:val="hybridMultilevel"/>
    <w:tmpl w:val="38A46474"/>
    <w:lvl w:ilvl="0" w:tplc="08090001">
      <w:start w:val="1"/>
      <w:numFmt w:val="bullet"/>
      <w:lvlText w:val=""/>
      <w:lvlJc w:val="left"/>
      <w:pPr>
        <w:ind w:left="818" w:hanging="360"/>
      </w:pPr>
      <w:rPr>
        <w:rFonts w:ascii="Symbol" w:hAnsi="Symbol" w:hint="default"/>
      </w:rPr>
    </w:lvl>
    <w:lvl w:ilvl="1" w:tplc="08090003" w:tentative="1">
      <w:start w:val="1"/>
      <w:numFmt w:val="bullet"/>
      <w:lvlText w:val="o"/>
      <w:lvlJc w:val="left"/>
      <w:pPr>
        <w:ind w:left="1538" w:hanging="360"/>
      </w:pPr>
      <w:rPr>
        <w:rFonts w:ascii="Courier New" w:hAnsi="Courier New" w:cs="Courier New" w:hint="default"/>
      </w:rPr>
    </w:lvl>
    <w:lvl w:ilvl="2" w:tplc="08090005" w:tentative="1">
      <w:start w:val="1"/>
      <w:numFmt w:val="bullet"/>
      <w:lvlText w:val=""/>
      <w:lvlJc w:val="left"/>
      <w:pPr>
        <w:ind w:left="2258" w:hanging="360"/>
      </w:pPr>
      <w:rPr>
        <w:rFonts w:ascii="Wingdings" w:hAnsi="Wingdings" w:hint="default"/>
      </w:rPr>
    </w:lvl>
    <w:lvl w:ilvl="3" w:tplc="08090001" w:tentative="1">
      <w:start w:val="1"/>
      <w:numFmt w:val="bullet"/>
      <w:lvlText w:val=""/>
      <w:lvlJc w:val="left"/>
      <w:pPr>
        <w:ind w:left="2978" w:hanging="360"/>
      </w:pPr>
      <w:rPr>
        <w:rFonts w:ascii="Symbol" w:hAnsi="Symbol" w:hint="default"/>
      </w:rPr>
    </w:lvl>
    <w:lvl w:ilvl="4" w:tplc="08090003" w:tentative="1">
      <w:start w:val="1"/>
      <w:numFmt w:val="bullet"/>
      <w:lvlText w:val="o"/>
      <w:lvlJc w:val="left"/>
      <w:pPr>
        <w:ind w:left="3698" w:hanging="360"/>
      </w:pPr>
      <w:rPr>
        <w:rFonts w:ascii="Courier New" w:hAnsi="Courier New" w:cs="Courier New" w:hint="default"/>
      </w:rPr>
    </w:lvl>
    <w:lvl w:ilvl="5" w:tplc="08090005" w:tentative="1">
      <w:start w:val="1"/>
      <w:numFmt w:val="bullet"/>
      <w:lvlText w:val=""/>
      <w:lvlJc w:val="left"/>
      <w:pPr>
        <w:ind w:left="4418" w:hanging="360"/>
      </w:pPr>
      <w:rPr>
        <w:rFonts w:ascii="Wingdings" w:hAnsi="Wingdings" w:hint="default"/>
      </w:rPr>
    </w:lvl>
    <w:lvl w:ilvl="6" w:tplc="08090001" w:tentative="1">
      <w:start w:val="1"/>
      <w:numFmt w:val="bullet"/>
      <w:lvlText w:val=""/>
      <w:lvlJc w:val="left"/>
      <w:pPr>
        <w:ind w:left="5138" w:hanging="360"/>
      </w:pPr>
      <w:rPr>
        <w:rFonts w:ascii="Symbol" w:hAnsi="Symbol" w:hint="default"/>
      </w:rPr>
    </w:lvl>
    <w:lvl w:ilvl="7" w:tplc="08090003" w:tentative="1">
      <w:start w:val="1"/>
      <w:numFmt w:val="bullet"/>
      <w:lvlText w:val="o"/>
      <w:lvlJc w:val="left"/>
      <w:pPr>
        <w:ind w:left="5858" w:hanging="360"/>
      </w:pPr>
      <w:rPr>
        <w:rFonts w:ascii="Courier New" w:hAnsi="Courier New" w:cs="Courier New" w:hint="default"/>
      </w:rPr>
    </w:lvl>
    <w:lvl w:ilvl="8" w:tplc="08090005" w:tentative="1">
      <w:start w:val="1"/>
      <w:numFmt w:val="bullet"/>
      <w:lvlText w:val=""/>
      <w:lvlJc w:val="left"/>
      <w:pPr>
        <w:ind w:left="6578" w:hanging="360"/>
      </w:pPr>
      <w:rPr>
        <w:rFonts w:ascii="Wingdings" w:hAnsi="Wingdings" w:hint="default"/>
      </w:rPr>
    </w:lvl>
  </w:abstractNum>
  <w:abstractNum w:abstractNumId="32" w15:restartNumberingAfterBreak="0">
    <w:nsid w:val="4FBC36D8"/>
    <w:multiLevelType w:val="hybridMultilevel"/>
    <w:tmpl w:val="8722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994C9BEC"/>
    <w:lvl w:ilvl="0" w:tplc="5FFE1272">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930873"/>
    <w:multiLevelType w:val="hybridMultilevel"/>
    <w:tmpl w:val="4CB6505C"/>
    <w:lvl w:ilvl="0" w:tplc="7152D6CE">
      <w:start w:val="8"/>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54307611"/>
    <w:multiLevelType w:val="hybridMultilevel"/>
    <w:tmpl w:val="5AF61068"/>
    <w:lvl w:ilvl="0" w:tplc="08090001">
      <w:start w:val="1"/>
      <w:numFmt w:val="bullet"/>
      <w:pStyle w:val="BoldComments"/>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4440AA3"/>
    <w:multiLevelType w:val="hybridMultilevel"/>
    <w:tmpl w:val="2430BB56"/>
    <w:lvl w:ilvl="0" w:tplc="3AE6D29C">
      <w:numFmt w:val="bullet"/>
      <w:lvlText w:val="-"/>
      <w:lvlJc w:val="left"/>
      <w:pPr>
        <w:ind w:left="1619" w:hanging="360"/>
      </w:pPr>
      <w:rPr>
        <w:rFonts w:ascii="Arial" w:eastAsia="PMingLiU"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55AB53F9"/>
    <w:multiLevelType w:val="hybridMultilevel"/>
    <w:tmpl w:val="976C75BC"/>
    <w:lvl w:ilvl="0" w:tplc="34CE3A6A">
      <w:start w:val="1"/>
      <w:numFmt w:val="bullet"/>
      <w:lvlText w:val="•"/>
      <w:lvlJc w:val="left"/>
      <w:pPr>
        <w:tabs>
          <w:tab w:val="num" w:pos="720"/>
        </w:tabs>
        <w:ind w:left="720" w:hanging="360"/>
      </w:pPr>
      <w:rPr>
        <w:rFonts w:ascii="Arial" w:hAnsi="Arial" w:hint="default"/>
      </w:rPr>
    </w:lvl>
    <w:lvl w:ilvl="1" w:tplc="8258F256">
      <w:start w:val="1"/>
      <w:numFmt w:val="bullet"/>
      <w:lvlText w:val="•"/>
      <w:lvlJc w:val="left"/>
      <w:pPr>
        <w:tabs>
          <w:tab w:val="num" w:pos="1440"/>
        </w:tabs>
        <w:ind w:left="1440" w:hanging="360"/>
      </w:pPr>
      <w:rPr>
        <w:rFonts w:ascii="Arial" w:hAnsi="Arial" w:hint="default"/>
      </w:rPr>
    </w:lvl>
    <w:lvl w:ilvl="2" w:tplc="7354E8FE" w:tentative="1">
      <w:start w:val="1"/>
      <w:numFmt w:val="bullet"/>
      <w:lvlText w:val="•"/>
      <w:lvlJc w:val="left"/>
      <w:pPr>
        <w:tabs>
          <w:tab w:val="num" w:pos="2160"/>
        </w:tabs>
        <w:ind w:left="2160" w:hanging="360"/>
      </w:pPr>
      <w:rPr>
        <w:rFonts w:ascii="Arial" w:hAnsi="Arial" w:hint="default"/>
      </w:rPr>
    </w:lvl>
    <w:lvl w:ilvl="3" w:tplc="0CFC82BE" w:tentative="1">
      <w:start w:val="1"/>
      <w:numFmt w:val="bullet"/>
      <w:lvlText w:val="•"/>
      <w:lvlJc w:val="left"/>
      <w:pPr>
        <w:tabs>
          <w:tab w:val="num" w:pos="2880"/>
        </w:tabs>
        <w:ind w:left="2880" w:hanging="360"/>
      </w:pPr>
      <w:rPr>
        <w:rFonts w:ascii="Arial" w:hAnsi="Arial" w:hint="default"/>
      </w:rPr>
    </w:lvl>
    <w:lvl w:ilvl="4" w:tplc="488CA74E" w:tentative="1">
      <w:start w:val="1"/>
      <w:numFmt w:val="bullet"/>
      <w:lvlText w:val="•"/>
      <w:lvlJc w:val="left"/>
      <w:pPr>
        <w:tabs>
          <w:tab w:val="num" w:pos="3600"/>
        </w:tabs>
        <w:ind w:left="3600" w:hanging="360"/>
      </w:pPr>
      <w:rPr>
        <w:rFonts w:ascii="Arial" w:hAnsi="Arial" w:hint="default"/>
      </w:rPr>
    </w:lvl>
    <w:lvl w:ilvl="5" w:tplc="EB1632CE" w:tentative="1">
      <w:start w:val="1"/>
      <w:numFmt w:val="bullet"/>
      <w:lvlText w:val="•"/>
      <w:lvlJc w:val="left"/>
      <w:pPr>
        <w:tabs>
          <w:tab w:val="num" w:pos="4320"/>
        </w:tabs>
        <w:ind w:left="4320" w:hanging="360"/>
      </w:pPr>
      <w:rPr>
        <w:rFonts w:ascii="Arial" w:hAnsi="Arial" w:hint="default"/>
      </w:rPr>
    </w:lvl>
    <w:lvl w:ilvl="6" w:tplc="5A0C1998" w:tentative="1">
      <w:start w:val="1"/>
      <w:numFmt w:val="bullet"/>
      <w:lvlText w:val="•"/>
      <w:lvlJc w:val="left"/>
      <w:pPr>
        <w:tabs>
          <w:tab w:val="num" w:pos="5040"/>
        </w:tabs>
        <w:ind w:left="5040" w:hanging="360"/>
      </w:pPr>
      <w:rPr>
        <w:rFonts w:ascii="Arial" w:hAnsi="Arial" w:hint="default"/>
      </w:rPr>
    </w:lvl>
    <w:lvl w:ilvl="7" w:tplc="1C9AC28A" w:tentative="1">
      <w:start w:val="1"/>
      <w:numFmt w:val="bullet"/>
      <w:lvlText w:val="•"/>
      <w:lvlJc w:val="left"/>
      <w:pPr>
        <w:tabs>
          <w:tab w:val="num" w:pos="5760"/>
        </w:tabs>
        <w:ind w:left="5760" w:hanging="360"/>
      </w:pPr>
      <w:rPr>
        <w:rFonts w:ascii="Arial" w:hAnsi="Arial" w:hint="default"/>
      </w:rPr>
    </w:lvl>
    <w:lvl w:ilvl="8" w:tplc="BCC2127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5B24E89"/>
    <w:multiLevelType w:val="hybridMultilevel"/>
    <w:tmpl w:val="5D04CEE4"/>
    <w:lvl w:ilvl="0" w:tplc="BBDECB10">
      <w:start w:val="1"/>
      <w:numFmt w:val="bullet"/>
      <w:pStyle w:val="CharChar1"/>
      <w:lvlText w:val="-"/>
      <w:lvlJc w:val="left"/>
      <w:pPr>
        <w:tabs>
          <w:tab w:val="num" w:pos="1979"/>
        </w:tabs>
        <w:ind w:left="1979" w:hanging="360"/>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597B0C36"/>
    <w:multiLevelType w:val="hybridMultilevel"/>
    <w:tmpl w:val="E7FC67AE"/>
    <w:lvl w:ilvl="0" w:tplc="60ECBACE">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B203296"/>
    <w:multiLevelType w:val="hybridMultilevel"/>
    <w:tmpl w:val="D3364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B52F33"/>
    <w:multiLevelType w:val="hybridMultilevel"/>
    <w:tmpl w:val="EE74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996947"/>
    <w:multiLevelType w:val="hybridMultilevel"/>
    <w:tmpl w:val="311C4B10"/>
    <w:lvl w:ilvl="0" w:tplc="288CFD8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EF2CCA"/>
    <w:multiLevelType w:val="hybridMultilevel"/>
    <w:tmpl w:val="103E8304"/>
    <w:lvl w:ilvl="0" w:tplc="08090001">
      <w:start w:val="1"/>
      <w:numFmt w:val="bullet"/>
      <w:pStyle w:val="EmailDiscussion"/>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1E30B4"/>
    <w:multiLevelType w:val="hybridMultilevel"/>
    <w:tmpl w:val="8D5687E8"/>
    <w:lvl w:ilvl="0" w:tplc="A4668534">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8013A8"/>
    <w:multiLevelType w:val="hybridMultilevel"/>
    <w:tmpl w:val="6FA206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72F3A99"/>
    <w:multiLevelType w:val="multilevel"/>
    <w:tmpl w:val="7F00B426"/>
    <w:lvl w:ilvl="0">
      <w:start w:val="2"/>
      <w:numFmt w:val="decimal"/>
      <w:pStyle w:val="TDoc-Discussion"/>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146DC0"/>
    <w:multiLevelType w:val="hybridMultilevel"/>
    <w:tmpl w:val="CAB4E0D2"/>
    <w:lvl w:ilvl="0" w:tplc="62FE4644">
      <w:start w:val="1"/>
      <w:numFmt w:val="bulle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cs="Courier New" w:hint="default"/>
      </w:rPr>
    </w:lvl>
    <w:lvl w:ilvl="5" w:tplc="04090005" w:tentative="1">
      <w:start w:val="1"/>
      <w:numFmt w:val="bullet"/>
      <w:lvlText w:val=""/>
      <w:lvlJc w:val="left"/>
      <w:pPr>
        <w:tabs>
          <w:tab w:val="num" w:pos="-360"/>
        </w:tabs>
        <w:ind w:left="-360" w:hanging="360"/>
      </w:pPr>
      <w:rPr>
        <w:rFonts w:ascii="Wingdings" w:hAnsi="Wingdings" w:hint="default"/>
      </w:rPr>
    </w:lvl>
    <w:lvl w:ilvl="6" w:tplc="04090001" w:tentative="1">
      <w:start w:val="1"/>
      <w:numFmt w:val="bullet"/>
      <w:lvlText w:val=""/>
      <w:lvlJc w:val="left"/>
      <w:pPr>
        <w:tabs>
          <w:tab w:val="num" w:pos="360"/>
        </w:tabs>
        <w:ind w:left="36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1800"/>
        </w:tabs>
        <w:ind w:left="1800" w:hanging="360"/>
      </w:pPr>
      <w:rPr>
        <w:rFonts w:ascii="Wingdings" w:hAnsi="Wingdings" w:hint="default"/>
      </w:rPr>
    </w:lvl>
  </w:abstractNum>
  <w:abstractNum w:abstractNumId="51" w15:restartNumberingAfterBreak="0">
    <w:nsid w:val="73235CAB"/>
    <w:multiLevelType w:val="hybridMultilevel"/>
    <w:tmpl w:val="B992CDA4"/>
    <w:lvl w:ilvl="0" w:tplc="08090001">
      <w:start w:val="1"/>
      <w:numFmt w:val="bullet"/>
      <w:pStyle w:val="Proposal"/>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5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BC330F5"/>
    <w:multiLevelType w:val="hybridMultilevel"/>
    <w:tmpl w:val="C2769C2A"/>
    <w:lvl w:ilvl="0" w:tplc="C9740304">
      <w:start w:val="1"/>
      <w:numFmt w:val="bullet"/>
      <w:pStyle w:val="TableofFigures"/>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F0E1D"/>
    <w:multiLevelType w:val="hybridMultilevel"/>
    <w:tmpl w:val="2F96E8FA"/>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num w:numId="1">
    <w:abstractNumId w:val="18"/>
  </w:num>
  <w:num w:numId="2">
    <w:abstractNumId w:val="49"/>
  </w:num>
  <w:num w:numId="3">
    <w:abstractNumId w:val="25"/>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2"/>
  </w:num>
  <w:num w:numId="5">
    <w:abstractNumId w:val="22"/>
  </w:num>
  <w:num w:numId="6">
    <w:abstractNumId w:val="48"/>
  </w:num>
  <w:num w:numId="7">
    <w:abstractNumId w:val="8"/>
  </w:num>
  <w:num w:numId="8">
    <w:abstractNumId w:val="45"/>
  </w:num>
  <w:num w:numId="9">
    <w:abstractNumId w:val="51"/>
  </w:num>
  <w:num w:numId="10">
    <w:abstractNumId w:val="14"/>
  </w:num>
  <w:num w:numId="11">
    <w:abstractNumId w:val="50"/>
  </w:num>
  <w:num w:numId="12">
    <w:abstractNumId w:val="13"/>
  </w:num>
  <w:num w:numId="13">
    <w:abstractNumId w:val="28"/>
  </w:num>
  <w:num w:numId="14">
    <w:abstractNumId w:val="4"/>
  </w:num>
  <w:num w:numId="15">
    <w:abstractNumId w:val="7"/>
  </w:num>
  <w:num w:numId="16">
    <w:abstractNumId w:val="24"/>
  </w:num>
  <w:num w:numId="17">
    <w:abstractNumId w:val="21"/>
  </w:num>
  <w:num w:numId="18">
    <w:abstractNumId w:val="39"/>
  </w:num>
  <w:num w:numId="19">
    <w:abstractNumId w:val="35"/>
  </w:num>
  <w:num w:numId="20">
    <w:abstractNumId w:val="33"/>
  </w:num>
  <w:num w:numId="21">
    <w:abstractNumId w:val="2"/>
  </w:num>
  <w:num w:numId="22">
    <w:abstractNumId w:val="1"/>
  </w:num>
  <w:num w:numId="23">
    <w:abstractNumId w:val="0"/>
  </w:num>
  <w:num w:numId="24">
    <w:abstractNumId w:val="44"/>
  </w:num>
  <w:num w:numId="25">
    <w:abstractNumId w:val="53"/>
  </w:num>
  <w:num w:numId="26">
    <w:abstractNumId w:val="40"/>
  </w:num>
  <w:num w:numId="27">
    <w:abstractNumId w:val="37"/>
  </w:num>
  <w:num w:numId="28">
    <w:abstractNumId w:val="34"/>
  </w:num>
  <w:num w:numId="29">
    <w:abstractNumId w:val="9"/>
  </w:num>
  <w:num w:numId="30">
    <w:abstractNumId w:val="30"/>
  </w:num>
  <w:num w:numId="31">
    <w:abstractNumId w:val="41"/>
  </w:num>
  <w:num w:numId="32">
    <w:abstractNumId w:val="36"/>
  </w:num>
  <w:num w:numId="33">
    <w:abstractNumId w:val="38"/>
  </w:num>
  <w:num w:numId="34">
    <w:abstractNumId w:val="23"/>
  </w:num>
  <w:num w:numId="35">
    <w:abstractNumId w:val="27"/>
  </w:num>
  <w:num w:numId="36">
    <w:abstractNumId w:val="47"/>
  </w:num>
  <w:num w:numId="37">
    <w:abstractNumId w:val="32"/>
  </w:num>
  <w:num w:numId="38">
    <w:abstractNumId w:val="19"/>
  </w:num>
  <w:num w:numId="39">
    <w:abstractNumId w:val="5"/>
  </w:num>
  <w:num w:numId="40">
    <w:abstractNumId w:val="42"/>
  </w:num>
  <w:num w:numId="41">
    <w:abstractNumId w:val="15"/>
  </w:num>
  <w:num w:numId="42">
    <w:abstractNumId w:val="3"/>
  </w:num>
  <w:num w:numId="43">
    <w:abstractNumId w:val="52"/>
  </w:num>
  <w:num w:numId="44">
    <w:abstractNumId w:val="17"/>
  </w:num>
  <w:num w:numId="45">
    <w:abstractNumId w:val="31"/>
  </w:num>
  <w:num w:numId="46">
    <w:abstractNumId w:val="46"/>
  </w:num>
  <w:num w:numId="47">
    <w:abstractNumId w:val="16"/>
  </w:num>
  <w:num w:numId="48">
    <w:abstractNumId w:val="11"/>
  </w:num>
  <w:num w:numId="49">
    <w:abstractNumId w:val="20"/>
  </w:num>
  <w:num w:numId="50">
    <w:abstractNumId w:val="26"/>
  </w:num>
  <w:num w:numId="51">
    <w:abstractNumId w:val="6"/>
  </w:num>
  <w:num w:numId="52">
    <w:abstractNumId w:val="29"/>
  </w:num>
  <w:num w:numId="53">
    <w:abstractNumId w:val="10"/>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5"/>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nl-NL"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655"/>
    <w:rsid w:val="00000853"/>
    <w:rsid w:val="00000CE7"/>
    <w:rsid w:val="00000ED8"/>
    <w:rsid w:val="0000141D"/>
    <w:rsid w:val="000023A6"/>
    <w:rsid w:val="0000250C"/>
    <w:rsid w:val="000032D6"/>
    <w:rsid w:val="000033ED"/>
    <w:rsid w:val="00003811"/>
    <w:rsid w:val="00003921"/>
    <w:rsid w:val="00003F15"/>
    <w:rsid w:val="00003F24"/>
    <w:rsid w:val="0000566B"/>
    <w:rsid w:val="00006A3F"/>
    <w:rsid w:val="00006B4C"/>
    <w:rsid w:val="00006BB1"/>
    <w:rsid w:val="00006DE9"/>
    <w:rsid w:val="000074C4"/>
    <w:rsid w:val="000109A5"/>
    <w:rsid w:val="00011360"/>
    <w:rsid w:val="0001170C"/>
    <w:rsid w:val="00011766"/>
    <w:rsid w:val="00011C53"/>
    <w:rsid w:val="00011C5F"/>
    <w:rsid w:val="00011EAA"/>
    <w:rsid w:val="0001245C"/>
    <w:rsid w:val="000144F8"/>
    <w:rsid w:val="00014945"/>
    <w:rsid w:val="00014A49"/>
    <w:rsid w:val="0001541B"/>
    <w:rsid w:val="0001622B"/>
    <w:rsid w:val="0001644E"/>
    <w:rsid w:val="000172CA"/>
    <w:rsid w:val="00017EDA"/>
    <w:rsid w:val="00017F2E"/>
    <w:rsid w:val="0002118F"/>
    <w:rsid w:val="00021990"/>
    <w:rsid w:val="00021ECE"/>
    <w:rsid w:val="00022790"/>
    <w:rsid w:val="000229B9"/>
    <w:rsid w:val="00022C9F"/>
    <w:rsid w:val="00023995"/>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32E5"/>
    <w:rsid w:val="000338A0"/>
    <w:rsid w:val="0003396B"/>
    <w:rsid w:val="00034296"/>
    <w:rsid w:val="0003481F"/>
    <w:rsid w:val="00034839"/>
    <w:rsid w:val="00034B7C"/>
    <w:rsid w:val="00034DF5"/>
    <w:rsid w:val="0003525C"/>
    <w:rsid w:val="00035E07"/>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327"/>
    <w:rsid w:val="00047AD5"/>
    <w:rsid w:val="00047E2C"/>
    <w:rsid w:val="0005018D"/>
    <w:rsid w:val="000502B8"/>
    <w:rsid w:val="000506CE"/>
    <w:rsid w:val="00050C10"/>
    <w:rsid w:val="000511F9"/>
    <w:rsid w:val="00051A08"/>
    <w:rsid w:val="0005264D"/>
    <w:rsid w:val="000528A2"/>
    <w:rsid w:val="00052C32"/>
    <w:rsid w:val="00053643"/>
    <w:rsid w:val="00053AE3"/>
    <w:rsid w:val="00053C00"/>
    <w:rsid w:val="00053C17"/>
    <w:rsid w:val="00053F4F"/>
    <w:rsid w:val="00054908"/>
    <w:rsid w:val="00054A13"/>
    <w:rsid w:val="00055403"/>
    <w:rsid w:val="00055656"/>
    <w:rsid w:val="00055933"/>
    <w:rsid w:val="00056359"/>
    <w:rsid w:val="00056544"/>
    <w:rsid w:val="00056613"/>
    <w:rsid w:val="00056A42"/>
    <w:rsid w:val="00057A9C"/>
    <w:rsid w:val="000618C0"/>
    <w:rsid w:val="00062211"/>
    <w:rsid w:val="000622F5"/>
    <w:rsid w:val="00062648"/>
    <w:rsid w:val="0006272B"/>
    <w:rsid w:val="00062934"/>
    <w:rsid w:val="00062F9C"/>
    <w:rsid w:val="0006316C"/>
    <w:rsid w:val="000634CE"/>
    <w:rsid w:val="000635AE"/>
    <w:rsid w:val="00063939"/>
    <w:rsid w:val="00063BBD"/>
    <w:rsid w:val="00063D9E"/>
    <w:rsid w:val="00063ECA"/>
    <w:rsid w:val="0006450A"/>
    <w:rsid w:val="00064AD3"/>
    <w:rsid w:val="00064CCA"/>
    <w:rsid w:val="0006548E"/>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467"/>
    <w:rsid w:val="000755B4"/>
    <w:rsid w:val="00075E55"/>
    <w:rsid w:val="0007612E"/>
    <w:rsid w:val="00076DB1"/>
    <w:rsid w:val="00077713"/>
    <w:rsid w:val="000807A7"/>
    <w:rsid w:val="000809DB"/>
    <w:rsid w:val="00080E11"/>
    <w:rsid w:val="00081E47"/>
    <w:rsid w:val="0008247E"/>
    <w:rsid w:val="00082CDA"/>
    <w:rsid w:val="00083B02"/>
    <w:rsid w:val="00083D0A"/>
    <w:rsid w:val="000846E5"/>
    <w:rsid w:val="00084C0F"/>
    <w:rsid w:val="00084CC4"/>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1464"/>
    <w:rsid w:val="000925D1"/>
    <w:rsid w:val="00092FFE"/>
    <w:rsid w:val="000932E8"/>
    <w:rsid w:val="000933D6"/>
    <w:rsid w:val="00093520"/>
    <w:rsid w:val="00093D18"/>
    <w:rsid w:val="00093F86"/>
    <w:rsid w:val="000945F8"/>
    <w:rsid w:val="00094ED5"/>
    <w:rsid w:val="0009517B"/>
    <w:rsid w:val="00095DEB"/>
    <w:rsid w:val="000962CD"/>
    <w:rsid w:val="00096DEE"/>
    <w:rsid w:val="00097058"/>
    <w:rsid w:val="00097924"/>
    <w:rsid w:val="00097F98"/>
    <w:rsid w:val="000A20BA"/>
    <w:rsid w:val="000A2249"/>
    <w:rsid w:val="000A243A"/>
    <w:rsid w:val="000A2A66"/>
    <w:rsid w:val="000A2D56"/>
    <w:rsid w:val="000A3314"/>
    <w:rsid w:val="000A356B"/>
    <w:rsid w:val="000A37AB"/>
    <w:rsid w:val="000A3D29"/>
    <w:rsid w:val="000A44AD"/>
    <w:rsid w:val="000A44FB"/>
    <w:rsid w:val="000A46A6"/>
    <w:rsid w:val="000A47E2"/>
    <w:rsid w:val="000A4839"/>
    <w:rsid w:val="000A4945"/>
    <w:rsid w:val="000A4B03"/>
    <w:rsid w:val="000A4D7C"/>
    <w:rsid w:val="000A5721"/>
    <w:rsid w:val="000A609E"/>
    <w:rsid w:val="000A6A09"/>
    <w:rsid w:val="000A6CC2"/>
    <w:rsid w:val="000A6CEE"/>
    <w:rsid w:val="000A7205"/>
    <w:rsid w:val="000A7BE0"/>
    <w:rsid w:val="000A7CC0"/>
    <w:rsid w:val="000B0141"/>
    <w:rsid w:val="000B0884"/>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B2C"/>
    <w:rsid w:val="000C0E65"/>
    <w:rsid w:val="000C27AA"/>
    <w:rsid w:val="000C2F64"/>
    <w:rsid w:val="000C3318"/>
    <w:rsid w:val="000C3434"/>
    <w:rsid w:val="000C3828"/>
    <w:rsid w:val="000C3DCB"/>
    <w:rsid w:val="000C4399"/>
    <w:rsid w:val="000C43A0"/>
    <w:rsid w:val="000C4545"/>
    <w:rsid w:val="000C56E4"/>
    <w:rsid w:val="000C6AB5"/>
    <w:rsid w:val="000C73F0"/>
    <w:rsid w:val="000C7659"/>
    <w:rsid w:val="000D0254"/>
    <w:rsid w:val="000D056B"/>
    <w:rsid w:val="000D09D8"/>
    <w:rsid w:val="000D134E"/>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470"/>
    <w:rsid w:val="000D75DF"/>
    <w:rsid w:val="000D775F"/>
    <w:rsid w:val="000D7CE1"/>
    <w:rsid w:val="000D7E96"/>
    <w:rsid w:val="000D7EC2"/>
    <w:rsid w:val="000E0D66"/>
    <w:rsid w:val="000E0ECC"/>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E7DBA"/>
    <w:rsid w:val="000F0E8D"/>
    <w:rsid w:val="000F1095"/>
    <w:rsid w:val="000F1655"/>
    <w:rsid w:val="000F19D4"/>
    <w:rsid w:val="000F2D63"/>
    <w:rsid w:val="000F3098"/>
    <w:rsid w:val="000F328B"/>
    <w:rsid w:val="000F3876"/>
    <w:rsid w:val="000F38E8"/>
    <w:rsid w:val="000F391E"/>
    <w:rsid w:val="000F41B3"/>
    <w:rsid w:val="000F6166"/>
    <w:rsid w:val="000F7613"/>
    <w:rsid w:val="000F78AF"/>
    <w:rsid w:val="001008E4"/>
    <w:rsid w:val="00100E7C"/>
    <w:rsid w:val="001010E6"/>
    <w:rsid w:val="00101381"/>
    <w:rsid w:val="00101D66"/>
    <w:rsid w:val="00101E85"/>
    <w:rsid w:val="00102C85"/>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0CA9"/>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99A"/>
    <w:rsid w:val="00123E86"/>
    <w:rsid w:val="001243CE"/>
    <w:rsid w:val="00125DEF"/>
    <w:rsid w:val="00126EBE"/>
    <w:rsid w:val="00126F1D"/>
    <w:rsid w:val="0012781D"/>
    <w:rsid w:val="00127937"/>
    <w:rsid w:val="00130BE1"/>
    <w:rsid w:val="001318E7"/>
    <w:rsid w:val="00131C9D"/>
    <w:rsid w:val="00131F8B"/>
    <w:rsid w:val="00132744"/>
    <w:rsid w:val="00133052"/>
    <w:rsid w:val="00133AC7"/>
    <w:rsid w:val="00134491"/>
    <w:rsid w:val="00135F42"/>
    <w:rsid w:val="0013602C"/>
    <w:rsid w:val="001365B7"/>
    <w:rsid w:val="00137143"/>
    <w:rsid w:val="00137632"/>
    <w:rsid w:val="00137B0E"/>
    <w:rsid w:val="00137D78"/>
    <w:rsid w:val="00140456"/>
    <w:rsid w:val="00140807"/>
    <w:rsid w:val="00141A7C"/>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5603"/>
    <w:rsid w:val="00156F8B"/>
    <w:rsid w:val="0015709E"/>
    <w:rsid w:val="00157B40"/>
    <w:rsid w:val="001601AE"/>
    <w:rsid w:val="0016039E"/>
    <w:rsid w:val="001612C1"/>
    <w:rsid w:val="001616EE"/>
    <w:rsid w:val="00161D23"/>
    <w:rsid w:val="00161E2D"/>
    <w:rsid w:val="00162FCE"/>
    <w:rsid w:val="001632E9"/>
    <w:rsid w:val="0016398E"/>
    <w:rsid w:val="00163BD0"/>
    <w:rsid w:val="001641F1"/>
    <w:rsid w:val="00165033"/>
    <w:rsid w:val="0016567A"/>
    <w:rsid w:val="00165A7E"/>
    <w:rsid w:val="001670EA"/>
    <w:rsid w:val="001674A0"/>
    <w:rsid w:val="0016751A"/>
    <w:rsid w:val="0017004F"/>
    <w:rsid w:val="001700B5"/>
    <w:rsid w:val="001707D2"/>
    <w:rsid w:val="00170838"/>
    <w:rsid w:val="00170A88"/>
    <w:rsid w:val="00170B3C"/>
    <w:rsid w:val="00172D1A"/>
    <w:rsid w:val="00174479"/>
    <w:rsid w:val="001762E5"/>
    <w:rsid w:val="00176D2D"/>
    <w:rsid w:val="0017725F"/>
    <w:rsid w:val="001779E5"/>
    <w:rsid w:val="001779F1"/>
    <w:rsid w:val="001802CA"/>
    <w:rsid w:val="0018129E"/>
    <w:rsid w:val="001816EF"/>
    <w:rsid w:val="00181F7A"/>
    <w:rsid w:val="00182166"/>
    <w:rsid w:val="00182253"/>
    <w:rsid w:val="001825C2"/>
    <w:rsid w:val="00182C1B"/>
    <w:rsid w:val="001834F4"/>
    <w:rsid w:val="00184C99"/>
    <w:rsid w:val="0018584F"/>
    <w:rsid w:val="00185C32"/>
    <w:rsid w:val="00185D9D"/>
    <w:rsid w:val="00185E10"/>
    <w:rsid w:val="00186365"/>
    <w:rsid w:val="00186C09"/>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141"/>
    <w:rsid w:val="001970E1"/>
    <w:rsid w:val="0019712E"/>
    <w:rsid w:val="00197BDF"/>
    <w:rsid w:val="001A0C55"/>
    <w:rsid w:val="001A0C85"/>
    <w:rsid w:val="001A103E"/>
    <w:rsid w:val="001A111A"/>
    <w:rsid w:val="001A11A8"/>
    <w:rsid w:val="001A1940"/>
    <w:rsid w:val="001A27C9"/>
    <w:rsid w:val="001A3E35"/>
    <w:rsid w:val="001A4160"/>
    <w:rsid w:val="001A58D0"/>
    <w:rsid w:val="001A5D07"/>
    <w:rsid w:val="001A5EC1"/>
    <w:rsid w:val="001A668C"/>
    <w:rsid w:val="001A66B5"/>
    <w:rsid w:val="001A6A25"/>
    <w:rsid w:val="001A6C9A"/>
    <w:rsid w:val="001A7BF3"/>
    <w:rsid w:val="001A7C85"/>
    <w:rsid w:val="001A7E74"/>
    <w:rsid w:val="001B070D"/>
    <w:rsid w:val="001B1232"/>
    <w:rsid w:val="001B1A64"/>
    <w:rsid w:val="001B2AB4"/>
    <w:rsid w:val="001B383B"/>
    <w:rsid w:val="001B3C14"/>
    <w:rsid w:val="001B47F3"/>
    <w:rsid w:val="001B4961"/>
    <w:rsid w:val="001B4BB4"/>
    <w:rsid w:val="001B4DE0"/>
    <w:rsid w:val="001B51AF"/>
    <w:rsid w:val="001B5269"/>
    <w:rsid w:val="001B527D"/>
    <w:rsid w:val="001B542B"/>
    <w:rsid w:val="001B547E"/>
    <w:rsid w:val="001B5B96"/>
    <w:rsid w:val="001B639E"/>
    <w:rsid w:val="001B648E"/>
    <w:rsid w:val="001B65DD"/>
    <w:rsid w:val="001B6BA0"/>
    <w:rsid w:val="001B75A9"/>
    <w:rsid w:val="001B7F96"/>
    <w:rsid w:val="001C011F"/>
    <w:rsid w:val="001C0134"/>
    <w:rsid w:val="001C15C5"/>
    <w:rsid w:val="001C1F43"/>
    <w:rsid w:val="001C2042"/>
    <w:rsid w:val="001C3918"/>
    <w:rsid w:val="001C46A1"/>
    <w:rsid w:val="001C46E6"/>
    <w:rsid w:val="001C4C61"/>
    <w:rsid w:val="001C4CC0"/>
    <w:rsid w:val="001C5BD9"/>
    <w:rsid w:val="001C5DE3"/>
    <w:rsid w:val="001C71B2"/>
    <w:rsid w:val="001C76C1"/>
    <w:rsid w:val="001C78F9"/>
    <w:rsid w:val="001D0C36"/>
    <w:rsid w:val="001D0CD2"/>
    <w:rsid w:val="001D1312"/>
    <w:rsid w:val="001D17D6"/>
    <w:rsid w:val="001D1C0B"/>
    <w:rsid w:val="001D1D0C"/>
    <w:rsid w:val="001D1F9C"/>
    <w:rsid w:val="001D2338"/>
    <w:rsid w:val="001D2F62"/>
    <w:rsid w:val="001D3737"/>
    <w:rsid w:val="001D3741"/>
    <w:rsid w:val="001D3B95"/>
    <w:rsid w:val="001D41AD"/>
    <w:rsid w:val="001D43F7"/>
    <w:rsid w:val="001D4E66"/>
    <w:rsid w:val="001D5122"/>
    <w:rsid w:val="001D5AF7"/>
    <w:rsid w:val="001D6678"/>
    <w:rsid w:val="001E065E"/>
    <w:rsid w:val="001E06DA"/>
    <w:rsid w:val="001E0E4B"/>
    <w:rsid w:val="001E1685"/>
    <w:rsid w:val="001E23BA"/>
    <w:rsid w:val="001E2449"/>
    <w:rsid w:val="001E3C32"/>
    <w:rsid w:val="001E4473"/>
    <w:rsid w:val="001E4671"/>
    <w:rsid w:val="001E4AD8"/>
    <w:rsid w:val="001E4ADF"/>
    <w:rsid w:val="001E4B86"/>
    <w:rsid w:val="001E530D"/>
    <w:rsid w:val="001E5312"/>
    <w:rsid w:val="001E59C3"/>
    <w:rsid w:val="001E59E0"/>
    <w:rsid w:val="001E5D4A"/>
    <w:rsid w:val="001E5ED3"/>
    <w:rsid w:val="001E5F13"/>
    <w:rsid w:val="001E71DF"/>
    <w:rsid w:val="001E7260"/>
    <w:rsid w:val="001F02B8"/>
    <w:rsid w:val="001F0BB5"/>
    <w:rsid w:val="001F13ED"/>
    <w:rsid w:val="001F1951"/>
    <w:rsid w:val="001F1EC6"/>
    <w:rsid w:val="001F24BA"/>
    <w:rsid w:val="001F264F"/>
    <w:rsid w:val="001F2E64"/>
    <w:rsid w:val="001F30EF"/>
    <w:rsid w:val="001F3577"/>
    <w:rsid w:val="001F3625"/>
    <w:rsid w:val="001F3FB3"/>
    <w:rsid w:val="001F4259"/>
    <w:rsid w:val="001F4898"/>
    <w:rsid w:val="001F4D9C"/>
    <w:rsid w:val="001F5019"/>
    <w:rsid w:val="001F50D7"/>
    <w:rsid w:val="001F7FFE"/>
    <w:rsid w:val="00200870"/>
    <w:rsid w:val="00202151"/>
    <w:rsid w:val="00203461"/>
    <w:rsid w:val="00204B3A"/>
    <w:rsid w:val="00205969"/>
    <w:rsid w:val="00206164"/>
    <w:rsid w:val="0020636D"/>
    <w:rsid w:val="00206773"/>
    <w:rsid w:val="00206E03"/>
    <w:rsid w:val="00207142"/>
    <w:rsid w:val="00207194"/>
    <w:rsid w:val="002101E0"/>
    <w:rsid w:val="002103E3"/>
    <w:rsid w:val="0021054B"/>
    <w:rsid w:val="00210C30"/>
    <w:rsid w:val="00210EB1"/>
    <w:rsid w:val="00211698"/>
    <w:rsid w:val="0021183C"/>
    <w:rsid w:val="00211E49"/>
    <w:rsid w:val="00211EB6"/>
    <w:rsid w:val="00212187"/>
    <w:rsid w:val="002123E8"/>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6BE"/>
    <w:rsid w:val="00221B30"/>
    <w:rsid w:val="00222A7A"/>
    <w:rsid w:val="00222C04"/>
    <w:rsid w:val="00223E0D"/>
    <w:rsid w:val="0022436C"/>
    <w:rsid w:val="00224A2C"/>
    <w:rsid w:val="00224E2B"/>
    <w:rsid w:val="00225164"/>
    <w:rsid w:val="0022528F"/>
    <w:rsid w:val="00225847"/>
    <w:rsid w:val="00225FC9"/>
    <w:rsid w:val="00226B4B"/>
    <w:rsid w:val="00226BF0"/>
    <w:rsid w:val="00227E99"/>
    <w:rsid w:val="00230232"/>
    <w:rsid w:val="0023031F"/>
    <w:rsid w:val="00230375"/>
    <w:rsid w:val="002312F4"/>
    <w:rsid w:val="002317B9"/>
    <w:rsid w:val="00231B3C"/>
    <w:rsid w:val="00231FC7"/>
    <w:rsid w:val="00232B2F"/>
    <w:rsid w:val="00232F68"/>
    <w:rsid w:val="002330C3"/>
    <w:rsid w:val="0023325B"/>
    <w:rsid w:val="00233730"/>
    <w:rsid w:val="00234057"/>
    <w:rsid w:val="002349C4"/>
    <w:rsid w:val="00234B37"/>
    <w:rsid w:val="00234DA0"/>
    <w:rsid w:val="00234E69"/>
    <w:rsid w:val="00235B2B"/>
    <w:rsid w:val="00235B77"/>
    <w:rsid w:val="0023628A"/>
    <w:rsid w:val="002362A2"/>
    <w:rsid w:val="0023668A"/>
    <w:rsid w:val="00236760"/>
    <w:rsid w:val="0023683D"/>
    <w:rsid w:val="002369D7"/>
    <w:rsid w:val="00236A8B"/>
    <w:rsid w:val="00236C20"/>
    <w:rsid w:val="00237A1C"/>
    <w:rsid w:val="00240682"/>
    <w:rsid w:val="00240A6A"/>
    <w:rsid w:val="00240D00"/>
    <w:rsid w:val="00240D03"/>
    <w:rsid w:val="00241C0E"/>
    <w:rsid w:val="00242553"/>
    <w:rsid w:val="002427D6"/>
    <w:rsid w:val="0024336B"/>
    <w:rsid w:val="00243B9B"/>
    <w:rsid w:val="00243C6C"/>
    <w:rsid w:val="00243C7D"/>
    <w:rsid w:val="00244C44"/>
    <w:rsid w:val="00244CFE"/>
    <w:rsid w:val="00244DDE"/>
    <w:rsid w:val="0024588E"/>
    <w:rsid w:val="002458BB"/>
    <w:rsid w:val="00245C9B"/>
    <w:rsid w:val="00245CF8"/>
    <w:rsid w:val="00246081"/>
    <w:rsid w:val="00246913"/>
    <w:rsid w:val="00246AA2"/>
    <w:rsid w:val="00246AB8"/>
    <w:rsid w:val="00246BF3"/>
    <w:rsid w:val="00246D0C"/>
    <w:rsid w:val="002471D2"/>
    <w:rsid w:val="00247832"/>
    <w:rsid w:val="0024799C"/>
    <w:rsid w:val="00247D13"/>
    <w:rsid w:val="00247DEE"/>
    <w:rsid w:val="002517F7"/>
    <w:rsid w:val="0025209E"/>
    <w:rsid w:val="002527C3"/>
    <w:rsid w:val="00252C17"/>
    <w:rsid w:val="00253016"/>
    <w:rsid w:val="0025303A"/>
    <w:rsid w:val="0025356C"/>
    <w:rsid w:val="00253F80"/>
    <w:rsid w:val="00254706"/>
    <w:rsid w:val="0025476E"/>
    <w:rsid w:val="00255534"/>
    <w:rsid w:val="00256C14"/>
    <w:rsid w:val="0025735C"/>
    <w:rsid w:val="0025742D"/>
    <w:rsid w:val="002600E1"/>
    <w:rsid w:val="0026022A"/>
    <w:rsid w:val="00260C1E"/>
    <w:rsid w:val="00260EFB"/>
    <w:rsid w:val="002612FE"/>
    <w:rsid w:val="00261AED"/>
    <w:rsid w:val="0026222F"/>
    <w:rsid w:val="00262AB8"/>
    <w:rsid w:val="00262C2D"/>
    <w:rsid w:val="002634B5"/>
    <w:rsid w:val="002635BC"/>
    <w:rsid w:val="0026371A"/>
    <w:rsid w:val="00263A76"/>
    <w:rsid w:val="00266F6D"/>
    <w:rsid w:val="002678A0"/>
    <w:rsid w:val="00270901"/>
    <w:rsid w:val="00270CD2"/>
    <w:rsid w:val="0027114C"/>
    <w:rsid w:val="00272001"/>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E6A"/>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37"/>
    <w:rsid w:val="00290F28"/>
    <w:rsid w:val="00291113"/>
    <w:rsid w:val="00291165"/>
    <w:rsid w:val="002912A3"/>
    <w:rsid w:val="002914AA"/>
    <w:rsid w:val="002932A6"/>
    <w:rsid w:val="002937B8"/>
    <w:rsid w:val="002938FC"/>
    <w:rsid w:val="00293ECC"/>
    <w:rsid w:val="00294C4F"/>
    <w:rsid w:val="00296976"/>
    <w:rsid w:val="00296D6D"/>
    <w:rsid w:val="00297CFE"/>
    <w:rsid w:val="00297D5F"/>
    <w:rsid w:val="002A004C"/>
    <w:rsid w:val="002A02CB"/>
    <w:rsid w:val="002A05F0"/>
    <w:rsid w:val="002A0619"/>
    <w:rsid w:val="002A087B"/>
    <w:rsid w:val="002A0A71"/>
    <w:rsid w:val="002A1126"/>
    <w:rsid w:val="002A1F55"/>
    <w:rsid w:val="002A261D"/>
    <w:rsid w:val="002A26D7"/>
    <w:rsid w:val="002A2DC3"/>
    <w:rsid w:val="002A352A"/>
    <w:rsid w:val="002A35C4"/>
    <w:rsid w:val="002A39F3"/>
    <w:rsid w:val="002A3A6E"/>
    <w:rsid w:val="002A3E36"/>
    <w:rsid w:val="002A3EA6"/>
    <w:rsid w:val="002A4DED"/>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61B"/>
    <w:rsid w:val="002B6C1C"/>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D6B"/>
    <w:rsid w:val="002C6E3E"/>
    <w:rsid w:val="002C7EBD"/>
    <w:rsid w:val="002D0507"/>
    <w:rsid w:val="002D0895"/>
    <w:rsid w:val="002D0E72"/>
    <w:rsid w:val="002D1214"/>
    <w:rsid w:val="002D21D5"/>
    <w:rsid w:val="002D2B0D"/>
    <w:rsid w:val="002D2B82"/>
    <w:rsid w:val="002D2F36"/>
    <w:rsid w:val="002D365F"/>
    <w:rsid w:val="002D36B6"/>
    <w:rsid w:val="002D45F7"/>
    <w:rsid w:val="002D65EF"/>
    <w:rsid w:val="002D78A9"/>
    <w:rsid w:val="002D78F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07C"/>
    <w:rsid w:val="0030011A"/>
    <w:rsid w:val="003001E3"/>
    <w:rsid w:val="00300E13"/>
    <w:rsid w:val="00301EE5"/>
    <w:rsid w:val="0030235D"/>
    <w:rsid w:val="003026F1"/>
    <w:rsid w:val="00302857"/>
    <w:rsid w:val="00302A1E"/>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2F57"/>
    <w:rsid w:val="00333A64"/>
    <w:rsid w:val="003344D2"/>
    <w:rsid w:val="00335235"/>
    <w:rsid w:val="00335B31"/>
    <w:rsid w:val="00335C2D"/>
    <w:rsid w:val="0033626B"/>
    <w:rsid w:val="003365D4"/>
    <w:rsid w:val="00336AA2"/>
    <w:rsid w:val="00336FCE"/>
    <w:rsid w:val="00336FE3"/>
    <w:rsid w:val="0034075D"/>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574C"/>
    <w:rsid w:val="00346B8E"/>
    <w:rsid w:val="00346DFD"/>
    <w:rsid w:val="00347245"/>
    <w:rsid w:val="003472CC"/>
    <w:rsid w:val="003474B8"/>
    <w:rsid w:val="00347AA0"/>
    <w:rsid w:val="00347B6F"/>
    <w:rsid w:val="00347F95"/>
    <w:rsid w:val="003501AE"/>
    <w:rsid w:val="00350765"/>
    <w:rsid w:val="00351709"/>
    <w:rsid w:val="00351B52"/>
    <w:rsid w:val="00351E40"/>
    <w:rsid w:val="00352D21"/>
    <w:rsid w:val="003532D4"/>
    <w:rsid w:val="003536FE"/>
    <w:rsid w:val="00353A08"/>
    <w:rsid w:val="0035592D"/>
    <w:rsid w:val="00356D85"/>
    <w:rsid w:val="00357B29"/>
    <w:rsid w:val="00357B9C"/>
    <w:rsid w:val="00360E66"/>
    <w:rsid w:val="00361310"/>
    <w:rsid w:val="0036140A"/>
    <w:rsid w:val="003617FF"/>
    <w:rsid w:val="003621D5"/>
    <w:rsid w:val="00362676"/>
    <w:rsid w:val="00363D3A"/>
    <w:rsid w:val="00363D73"/>
    <w:rsid w:val="003642A6"/>
    <w:rsid w:val="0036450C"/>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31A"/>
    <w:rsid w:val="00372702"/>
    <w:rsid w:val="00372BB7"/>
    <w:rsid w:val="00372BD8"/>
    <w:rsid w:val="003742F3"/>
    <w:rsid w:val="00374C5A"/>
    <w:rsid w:val="00374CAF"/>
    <w:rsid w:val="00374F4A"/>
    <w:rsid w:val="00375029"/>
    <w:rsid w:val="00376050"/>
    <w:rsid w:val="00376155"/>
    <w:rsid w:val="003763EE"/>
    <w:rsid w:val="00376AB4"/>
    <w:rsid w:val="00376E52"/>
    <w:rsid w:val="00377017"/>
    <w:rsid w:val="0037719C"/>
    <w:rsid w:val="0037751C"/>
    <w:rsid w:val="00377D2D"/>
    <w:rsid w:val="00377E90"/>
    <w:rsid w:val="00377EFE"/>
    <w:rsid w:val="00377F01"/>
    <w:rsid w:val="0038007A"/>
    <w:rsid w:val="00380266"/>
    <w:rsid w:val="00380306"/>
    <w:rsid w:val="00380E9D"/>
    <w:rsid w:val="00382DDE"/>
    <w:rsid w:val="00383A77"/>
    <w:rsid w:val="00383B81"/>
    <w:rsid w:val="00383F09"/>
    <w:rsid w:val="003840EA"/>
    <w:rsid w:val="0038480A"/>
    <w:rsid w:val="0038524B"/>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1C"/>
    <w:rsid w:val="00395FD5"/>
    <w:rsid w:val="003A00F4"/>
    <w:rsid w:val="003A1940"/>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1A20"/>
    <w:rsid w:val="003B1C06"/>
    <w:rsid w:val="003B22B4"/>
    <w:rsid w:val="003B3175"/>
    <w:rsid w:val="003B425C"/>
    <w:rsid w:val="003B4D48"/>
    <w:rsid w:val="003B5D2A"/>
    <w:rsid w:val="003B6482"/>
    <w:rsid w:val="003B6F7B"/>
    <w:rsid w:val="003B73BB"/>
    <w:rsid w:val="003B7983"/>
    <w:rsid w:val="003B79B6"/>
    <w:rsid w:val="003B7C8B"/>
    <w:rsid w:val="003B7F9F"/>
    <w:rsid w:val="003C00AE"/>
    <w:rsid w:val="003C010F"/>
    <w:rsid w:val="003C05A5"/>
    <w:rsid w:val="003C0CE5"/>
    <w:rsid w:val="003C0DF5"/>
    <w:rsid w:val="003C2343"/>
    <w:rsid w:val="003C2C35"/>
    <w:rsid w:val="003C2CB4"/>
    <w:rsid w:val="003C2E28"/>
    <w:rsid w:val="003C3364"/>
    <w:rsid w:val="003C34F0"/>
    <w:rsid w:val="003C3A6E"/>
    <w:rsid w:val="003C3ABE"/>
    <w:rsid w:val="003C3C92"/>
    <w:rsid w:val="003C42C7"/>
    <w:rsid w:val="003C7570"/>
    <w:rsid w:val="003C75A7"/>
    <w:rsid w:val="003C7848"/>
    <w:rsid w:val="003C7A07"/>
    <w:rsid w:val="003C7A5D"/>
    <w:rsid w:val="003C7D9A"/>
    <w:rsid w:val="003C7E86"/>
    <w:rsid w:val="003D005E"/>
    <w:rsid w:val="003D04E2"/>
    <w:rsid w:val="003D0CCD"/>
    <w:rsid w:val="003D0EBE"/>
    <w:rsid w:val="003D1076"/>
    <w:rsid w:val="003D198A"/>
    <w:rsid w:val="003D1D26"/>
    <w:rsid w:val="003D28B1"/>
    <w:rsid w:val="003D2C8F"/>
    <w:rsid w:val="003D3052"/>
    <w:rsid w:val="003D38C8"/>
    <w:rsid w:val="003D402B"/>
    <w:rsid w:val="003D4998"/>
    <w:rsid w:val="003D545A"/>
    <w:rsid w:val="003D767C"/>
    <w:rsid w:val="003E02B0"/>
    <w:rsid w:val="003E1325"/>
    <w:rsid w:val="003E1BB9"/>
    <w:rsid w:val="003E275E"/>
    <w:rsid w:val="003E3F38"/>
    <w:rsid w:val="003E52DA"/>
    <w:rsid w:val="003E5B29"/>
    <w:rsid w:val="003E5E46"/>
    <w:rsid w:val="003E61C3"/>
    <w:rsid w:val="003E6D55"/>
    <w:rsid w:val="003E6F97"/>
    <w:rsid w:val="003E771F"/>
    <w:rsid w:val="003E780A"/>
    <w:rsid w:val="003F04D3"/>
    <w:rsid w:val="003F0F39"/>
    <w:rsid w:val="003F1329"/>
    <w:rsid w:val="003F1A7F"/>
    <w:rsid w:val="003F2276"/>
    <w:rsid w:val="003F2795"/>
    <w:rsid w:val="003F3084"/>
    <w:rsid w:val="003F30A7"/>
    <w:rsid w:val="003F3B26"/>
    <w:rsid w:val="003F3BC0"/>
    <w:rsid w:val="003F5755"/>
    <w:rsid w:val="003F5D59"/>
    <w:rsid w:val="003F702F"/>
    <w:rsid w:val="0040002E"/>
    <w:rsid w:val="0040053A"/>
    <w:rsid w:val="00400C1D"/>
    <w:rsid w:val="00400D0A"/>
    <w:rsid w:val="00401B6D"/>
    <w:rsid w:val="00401C3B"/>
    <w:rsid w:val="00401E2C"/>
    <w:rsid w:val="00402838"/>
    <w:rsid w:val="00403334"/>
    <w:rsid w:val="00403375"/>
    <w:rsid w:val="00403435"/>
    <w:rsid w:val="0040343F"/>
    <w:rsid w:val="00403EB1"/>
    <w:rsid w:val="004042DC"/>
    <w:rsid w:val="00404A05"/>
    <w:rsid w:val="00405A85"/>
    <w:rsid w:val="00406595"/>
    <w:rsid w:val="0040697D"/>
    <w:rsid w:val="00406ED2"/>
    <w:rsid w:val="00407B1F"/>
    <w:rsid w:val="00410094"/>
    <w:rsid w:val="0041071D"/>
    <w:rsid w:val="00412590"/>
    <w:rsid w:val="004128A5"/>
    <w:rsid w:val="00412F13"/>
    <w:rsid w:val="00413113"/>
    <w:rsid w:val="00413152"/>
    <w:rsid w:val="004132D7"/>
    <w:rsid w:val="004138C8"/>
    <w:rsid w:val="00413F78"/>
    <w:rsid w:val="00414292"/>
    <w:rsid w:val="00414939"/>
    <w:rsid w:val="00414C12"/>
    <w:rsid w:val="004152AA"/>
    <w:rsid w:val="004157B4"/>
    <w:rsid w:val="00416456"/>
    <w:rsid w:val="00416877"/>
    <w:rsid w:val="004168E9"/>
    <w:rsid w:val="0041694E"/>
    <w:rsid w:val="00416C24"/>
    <w:rsid w:val="00416D80"/>
    <w:rsid w:val="004176FB"/>
    <w:rsid w:val="004176FF"/>
    <w:rsid w:val="004202B5"/>
    <w:rsid w:val="00420B61"/>
    <w:rsid w:val="00420F42"/>
    <w:rsid w:val="0042138F"/>
    <w:rsid w:val="00421608"/>
    <w:rsid w:val="00421859"/>
    <w:rsid w:val="004223A0"/>
    <w:rsid w:val="00422A55"/>
    <w:rsid w:val="00422BBE"/>
    <w:rsid w:val="0042306D"/>
    <w:rsid w:val="004234F9"/>
    <w:rsid w:val="0042396B"/>
    <w:rsid w:val="0042437D"/>
    <w:rsid w:val="00424A41"/>
    <w:rsid w:val="00424FA7"/>
    <w:rsid w:val="004255B8"/>
    <w:rsid w:val="004257BB"/>
    <w:rsid w:val="00426016"/>
    <w:rsid w:val="0042605A"/>
    <w:rsid w:val="00426580"/>
    <w:rsid w:val="00426D17"/>
    <w:rsid w:val="00426DA6"/>
    <w:rsid w:val="0042732D"/>
    <w:rsid w:val="004276F1"/>
    <w:rsid w:val="00427BEF"/>
    <w:rsid w:val="00430158"/>
    <w:rsid w:val="00430D56"/>
    <w:rsid w:val="004313AA"/>
    <w:rsid w:val="004314A2"/>
    <w:rsid w:val="0043202F"/>
    <w:rsid w:val="00432110"/>
    <w:rsid w:val="00432A2F"/>
    <w:rsid w:val="00433506"/>
    <w:rsid w:val="00433730"/>
    <w:rsid w:val="0043400A"/>
    <w:rsid w:val="0043425D"/>
    <w:rsid w:val="00435652"/>
    <w:rsid w:val="004363AE"/>
    <w:rsid w:val="00436E43"/>
    <w:rsid w:val="00436F01"/>
    <w:rsid w:val="00437258"/>
    <w:rsid w:val="0043751F"/>
    <w:rsid w:val="0043763D"/>
    <w:rsid w:val="00437A61"/>
    <w:rsid w:val="00440141"/>
    <w:rsid w:val="00440320"/>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84"/>
    <w:rsid w:val="004478B9"/>
    <w:rsid w:val="004501AD"/>
    <w:rsid w:val="00450C71"/>
    <w:rsid w:val="00451244"/>
    <w:rsid w:val="0045159A"/>
    <w:rsid w:val="004521DE"/>
    <w:rsid w:val="00453341"/>
    <w:rsid w:val="00453DF6"/>
    <w:rsid w:val="00454106"/>
    <w:rsid w:val="00455494"/>
    <w:rsid w:val="004567B7"/>
    <w:rsid w:val="00456D13"/>
    <w:rsid w:val="00457671"/>
    <w:rsid w:val="00457A67"/>
    <w:rsid w:val="0046048D"/>
    <w:rsid w:val="00460BF3"/>
    <w:rsid w:val="00460FCA"/>
    <w:rsid w:val="00461210"/>
    <w:rsid w:val="00461E37"/>
    <w:rsid w:val="004632B6"/>
    <w:rsid w:val="00463B13"/>
    <w:rsid w:val="00466292"/>
    <w:rsid w:val="00466649"/>
    <w:rsid w:val="00467311"/>
    <w:rsid w:val="00467E1A"/>
    <w:rsid w:val="00467FA5"/>
    <w:rsid w:val="004701AA"/>
    <w:rsid w:val="004705EF"/>
    <w:rsid w:val="004721BC"/>
    <w:rsid w:val="0047239C"/>
    <w:rsid w:val="004728D4"/>
    <w:rsid w:val="00472D49"/>
    <w:rsid w:val="00473444"/>
    <w:rsid w:val="00473A53"/>
    <w:rsid w:val="00473D37"/>
    <w:rsid w:val="0047455C"/>
    <w:rsid w:val="0047458B"/>
    <w:rsid w:val="00475614"/>
    <w:rsid w:val="00475C63"/>
    <w:rsid w:val="004762AB"/>
    <w:rsid w:val="004768BE"/>
    <w:rsid w:val="00477593"/>
    <w:rsid w:val="004778B5"/>
    <w:rsid w:val="00481046"/>
    <w:rsid w:val="00481580"/>
    <w:rsid w:val="00481645"/>
    <w:rsid w:val="0048172F"/>
    <w:rsid w:val="00481B5B"/>
    <w:rsid w:val="00481C06"/>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0F92"/>
    <w:rsid w:val="004A12B4"/>
    <w:rsid w:val="004A25B6"/>
    <w:rsid w:val="004A2685"/>
    <w:rsid w:val="004A26EF"/>
    <w:rsid w:val="004A284B"/>
    <w:rsid w:val="004A32EB"/>
    <w:rsid w:val="004A4185"/>
    <w:rsid w:val="004A4BC3"/>
    <w:rsid w:val="004A4D1B"/>
    <w:rsid w:val="004A61AC"/>
    <w:rsid w:val="004A67FF"/>
    <w:rsid w:val="004A6834"/>
    <w:rsid w:val="004A6EF7"/>
    <w:rsid w:val="004A72C3"/>
    <w:rsid w:val="004A75C1"/>
    <w:rsid w:val="004A7854"/>
    <w:rsid w:val="004B04C0"/>
    <w:rsid w:val="004B1085"/>
    <w:rsid w:val="004B1D34"/>
    <w:rsid w:val="004B2CE0"/>
    <w:rsid w:val="004B47C7"/>
    <w:rsid w:val="004B48F2"/>
    <w:rsid w:val="004B5191"/>
    <w:rsid w:val="004B51EE"/>
    <w:rsid w:val="004B529D"/>
    <w:rsid w:val="004B55AA"/>
    <w:rsid w:val="004B6209"/>
    <w:rsid w:val="004B695B"/>
    <w:rsid w:val="004B7061"/>
    <w:rsid w:val="004B725C"/>
    <w:rsid w:val="004B74FF"/>
    <w:rsid w:val="004B7809"/>
    <w:rsid w:val="004B7DFD"/>
    <w:rsid w:val="004B7F73"/>
    <w:rsid w:val="004C1394"/>
    <w:rsid w:val="004C20B0"/>
    <w:rsid w:val="004C3A83"/>
    <w:rsid w:val="004C483D"/>
    <w:rsid w:val="004C4997"/>
    <w:rsid w:val="004C4B8F"/>
    <w:rsid w:val="004C4F58"/>
    <w:rsid w:val="004C5688"/>
    <w:rsid w:val="004C5E0E"/>
    <w:rsid w:val="004C63C6"/>
    <w:rsid w:val="004C7072"/>
    <w:rsid w:val="004C78FF"/>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16E9"/>
    <w:rsid w:val="004E20A3"/>
    <w:rsid w:val="004E259F"/>
    <w:rsid w:val="004E28FA"/>
    <w:rsid w:val="004E33F3"/>
    <w:rsid w:val="004E35B7"/>
    <w:rsid w:val="004E49C1"/>
    <w:rsid w:val="004E4E6D"/>
    <w:rsid w:val="004E52D3"/>
    <w:rsid w:val="004E5327"/>
    <w:rsid w:val="004E5902"/>
    <w:rsid w:val="004E62B8"/>
    <w:rsid w:val="004E68CB"/>
    <w:rsid w:val="004E6B06"/>
    <w:rsid w:val="004E6B6E"/>
    <w:rsid w:val="004E6C80"/>
    <w:rsid w:val="004E7014"/>
    <w:rsid w:val="004E75A2"/>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0FEB"/>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17D04"/>
    <w:rsid w:val="0052113F"/>
    <w:rsid w:val="00522140"/>
    <w:rsid w:val="00522867"/>
    <w:rsid w:val="00522C84"/>
    <w:rsid w:val="00522FAD"/>
    <w:rsid w:val="00523764"/>
    <w:rsid w:val="00524572"/>
    <w:rsid w:val="005256FD"/>
    <w:rsid w:val="0052595A"/>
    <w:rsid w:val="00525B52"/>
    <w:rsid w:val="00525D5F"/>
    <w:rsid w:val="00525D84"/>
    <w:rsid w:val="00525DE8"/>
    <w:rsid w:val="0052686D"/>
    <w:rsid w:val="00526FB5"/>
    <w:rsid w:val="005276BC"/>
    <w:rsid w:val="00527955"/>
    <w:rsid w:val="00527E6D"/>
    <w:rsid w:val="00530AED"/>
    <w:rsid w:val="0053228D"/>
    <w:rsid w:val="00532ADE"/>
    <w:rsid w:val="00533A8E"/>
    <w:rsid w:val="0053421D"/>
    <w:rsid w:val="005342F0"/>
    <w:rsid w:val="005346A5"/>
    <w:rsid w:val="00535D9C"/>
    <w:rsid w:val="00536058"/>
    <w:rsid w:val="005363E8"/>
    <w:rsid w:val="005367BE"/>
    <w:rsid w:val="00536B4D"/>
    <w:rsid w:val="00537296"/>
    <w:rsid w:val="00537BF6"/>
    <w:rsid w:val="005417C9"/>
    <w:rsid w:val="00541E64"/>
    <w:rsid w:val="00541EB5"/>
    <w:rsid w:val="00542663"/>
    <w:rsid w:val="00542CB5"/>
    <w:rsid w:val="00542FE3"/>
    <w:rsid w:val="005436D1"/>
    <w:rsid w:val="00543A74"/>
    <w:rsid w:val="00543B40"/>
    <w:rsid w:val="00543FA4"/>
    <w:rsid w:val="0054404A"/>
    <w:rsid w:val="005444F2"/>
    <w:rsid w:val="005446BA"/>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1E"/>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67D46"/>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4AE1"/>
    <w:rsid w:val="00574DA7"/>
    <w:rsid w:val="005756E5"/>
    <w:rsid w:val="0057596A"/>
    <w:rsid w:val="00575CAA"/>
    <w:rsid w:val="00575E58"/>
    <w:rsid w:val="00576469"/>
    <w:rsid w:val="00576502"/>
    <w:rsid w:val="005769C8"/>
    <w:rsid w:val="00576D5B"/>
    <w:rsid w:val="00577F4E"/>
    <w:rsid w:val="005802EE"/>
    <w:rsid w:val="005807DF"/>
    <w:rsid w:val="00580D6E"/>
    <w:rsid w:val="00580E26"/>
    <w:rsid w:val="005815FD"/>
    <w:rsid w:val="005818F0"/>
    <w:rsid w:val="00582A5F"/>
    <w:rsid w:val="00583BD8"/>
    <w:rsid w:val="00583E73"/>
    <w:rsid w:val="00584074"/>
    <w:rsid w:val="0058420C"/>
    <w:rsid w:val="005843CA"/>
    <w:rsid w:val="0058496C"/>
    <w:rsid w:val="00584A55"/>
    <w:rsid w:val="00585BDC"/>
    <w:rsid w:val="00585C54"/>
    <w:rsid w:val="005866AE"/>
    <w:rsid w:val="00587209"/>
    <w:rsid w:val="00587583"/>
    <w:rsid w:val="00590508"/>
    <w:rsid w:val="005910FF"/>
    <w:rsid w:val="00591182"/>
    <w:rsid w:val="005929A4"/>
    <w:rsid w:val="00592A63"/>
    <w:rsid w:val="00592AB8"/>
    <w:rsid w:val="00592E78"/>
    <w:rsid w:val="00592EB2"/>
    <w:rsid w:val="005951B6"/>
    <w:rsid w:val="005962A6"/>
    <w:rsid w:val="0059645C"/>
    <w:rsid w:val="005966B3"/>
    <w:rsid w:val="00597479"/>
    <w:rsid w:val="005975F5"/>
    <w:rsid w:val="00597EBB"/>
    <w:rsid w:val="005A0173"/>
    <w:rsid w:val="005A0C89"/>
    <w:rsid w:val="005A0D18"/>
    <w:rsid w:val="005A1999"/>
    <w:rsid w:val="005A1C50"/>
    <w:rsid w:val="005A2A83"/>
    <w:rsid w:val="005A36A5"/>
    <w:rsid w:val="005A510C"/>
    <w:rsid w:val="005A58FF"/>
    <w:rsid w:val="005A5DED"/>
    <w:rsid w:val="005A5FE6"/>
    <w:rsid w:val="005A6290"/>
    <w:rsid w:val="005A6425"/>
    <w:rsid w:val="005A70F8"/>
    <w:rsid w:val="005B1B58"/>
    <w:rsid w:val="005B219E"/>
    <w:rsid w:val="005B247D"/>
    <w:rsid w:val="005B324E"/>
    <w:rsid w:val="005B361D"/>
    <w:rsid w:val="005B3643"/>
    <w:rsid w:val="005B392A"/>
    <w:rsid w:val="005B3A95"/>
    <w:rsid w:val="005B4058"/>
    <w:rsid w:val="005B406F"/>
    <w:rsid w:val="005B44DB"/>
    <w:rsid w:val="005B4652"/>
    <w:rsid w:val="005B4736"/>
    <w:rsid w:val="005B4F58"/>
    <w:rsid w:val="005B5363"/>
    <w:rsid w:val="005B5498"/>
    <w:rsid w:val="005B6509"/>
    <w:rsid w:val="005B6C71"/>
    <w:rsid w:val="005B6E87"/>
    <w:rsid w:val="005B79A4"/>
    <w:rsid w:val="005B7CB7"/>
    <w:rsid w:val="005C005D"/>
    <w:rsid w:val="005C0308"/>
    <w:rsid w:val="005C04AE"/>
    <w:rsid w:val="005C0560"/>
    <w:rsid w:val="005C07C2"/>
    <w:rsid w:val="005C0811"/>
    <w:rsid w:val="005C102F"/>
    <w:rsid w:val="005C11C0"/>
    <w:rsid w:val="005C2162"/>
    <w:rsid w:val="005C2684"/>
    <w:rsid w:val="005C2871"/>
    <w:rsid w:val="005C2FE5"/>
    <w:rsid w:val="005C3F74"/>
    <w:rsid w:val="005C492F"/>
    <w:rsid w:val="005C50BD"/>
    <w:rsid w:val="005C55F6"/>
    <w:rsid w:val="005C5A5E"/>
    <w:rsid w:val="005C76DF"/>
    <w:rsid w:val="005C7C25"/>
    <w:rsid w:val="005D09B1"/>
    <w:rsid w:val="005D0B05"/>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0172"/>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68F"/>
    <w:rsid w:val="00601B65"/>
    <w:rsid w:val="00601BD4"/>
    <w:rsid w:val="00602ED7"/>
    <w:rsid w:val="0060346C"/>
    <w:rsid w:val="006038A6"/>
    <w:rsid w:val="00603E9F"/>
    <w:rsid w:val="00604258"/>
    <w:rsid w:val="0060483B"/>
    <w:rsid w:val="00605043"/>
    <w:rsid w:val="00605AA9"/>
    <w:rsid w:val="00605C62"/>
    <w:rsid w:val="00605E70"/>
    <w:rsid w:val="00607973"/>
    <w:rsid w:val="006106A7"/>
    <w:rsid w:val="00610E1D"/>
    <w:rsid w:val="00612DF0"/>
    <w:rsid w:val="006135EF"/>
    <w:rsid w:val="006139EF"/>
    <w:rsid w:val="00613CBA"/>
    <w:rsid w:val="00614CD1"/>
    <w:rsid w:val="00614FCF"/>
    <w:rsid w:val="0061631C"/>
    <w:rsid w:val="006167E8"/>
    <w:rsid w:val="00616AE5"/>
    <w:rsid w:val="00616B53"/>
    <w:rsid w:val="00616FAD"/>
    <w:rsid w:val="00617D97"/>
    <w:rsid w:val="00620035"/>
    <w:rsid w:val="00620910"/>
    <w:rsid w:val="00621FD9"/>
    <w:rsid w:val="0062202B"/>
    <w:rsid w:val="00622466"/>
    <w:rsid w:val="006224A4"/>
    <w:rsid w:val="00622AD6"/>
    <w:rsid w:val="006233EE"/>
    <w:rsid w:val="00623674"/>
    <w:rsid w:val="00624A16"/>
    <w:rsid w:val="0062502D"/>
    <w:rsid w:val="00625597"/>
    <w:rsid w:val="006258FF"/>
    <w:rsid w:val="00626347"/>
    <w:rsid w:val="00626B0A"/>
    <w:rsid w:val="006272E1"/>
    <w:rsid w:val="00627A41"/>
    <w:rsid w:val="0063009B"/>
    <w:rsid w:val="00630A61"/>
    <w:rsid w:val="00630AB5"/>
    <w:rsid w:val="00631296"/>
    <w:rsid w:val="0063173B"/>
    <w:rsid w:val="006319D2"/>
    <w:rsid w:val="006324FF"/>
    <w:rsid w:val="00632708"/>
    <w:rsid w:val="00632C0F"/>
    <w:rsid w:val="00632DB9"/>
    <w:rsid w:val="00633040"/>
    <w:rsid w:val="006332BB"/>
    <w:rsid w:val="006336BE"/>
    <w:rsid w:val="006338D3"/>
    <w:rsid w:val="00633E9C"/>
    <w:rsid w:val="00633F93"/>
    <w:rsid w:val="006340A9"/>
    <w:rsid w:val="00634260"/>
    <w:rsid w:val="006345C3"/>
    <w:rsid w:val="00635B66"/>
    <w:rsid w:val="00635FF5"/>
    <w:rsid w:val="006362B3"/>
    <w:rsid w:val="006364E8"/>
    <w:rsid w:val="00636C7D"/>
    <w:rsid w:val="00636DE0"/>
    <w:rsid w:val="00637ADD"/>
    <w:rsid w:val="00637C33"/>
    <w:rsid w:val="00640AAC"/>
    <w:rsid w:val="00640E07"/>
    <w:rsid w:val="0064103D"/>
    <w:rsid w:val="00641671"/>
    <w:rsid w:val="0064233F"/>
    <w:rsid w:val="00642969"/>
    <w:rsid w:val="00642D9F"/>
    <w:rsid w:val="00642F1C"/>
    <w:rsid w:val="00643A56"/>
    <w:rsid w:val="00643E7F"/>
    <w:rsid w:val="0064536F"/>
    <w:rsid w:val="00645A59"/>
    <w:rsid w:val="00646676"/>
    <w:rsid w:val="006466FB"/>
    <w:rsid w:val="006467E6"/>
    <w:rsid w:val="006472E1"/>
    <w:rsid w:val="006476E0"/>
    <w:rsid w:val="006503A0"/>
    <w:rsid w:val="00650BC4"/>
    <w:rsid w:val="00650E37"/>
    <w:rsid w:val="00650E85"/>
    <w:rsid w:val="00652869"/>
    <w:rsid w:val="00652D86"/>
    <w:rsid w:val="00652F24"/>
    <w:rsid w:val="00652FFF"/>
    <w:rsid w:val="00653633"/>
    <w:rsid w:val="00653F38"/>
    <w:rsid w:val="0065409A"/>
    <w:rsid w:val="00654CCF"/>
    <w:rsid w:val="00655D1E"/>
    <w:rsid w:val="00655F0E"/>
    <w:rsid w:val="00656360"/>
    <w:rsid w:val="006573A9"/>
    <w:rsid w:val="0065748B"/>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1F87"/>
    <w:rsid w:val="00672B38"/>
    <w:rsid w:val="006734F6"/>
    <w:rsid w:val="00673F6A"/>
    <w:rsid w:val="006741FC"/>
    <w:rsid w:val="006745E4"/>
    <w:rsid w:val="00674B2D"/>
    <w:rsid w:val="006754CD"/>
    <w:rsid w:val="006758CA"/>
    <w:rsid w:val="00675A1F"/>
    <w:rsid w:val="00675D5A"/>
    <w:rsid w:val="006761F8"/>
    <w:rsid w:val="00676857"/>
    <w:rsid w:val="00677925"/>
    <w:rsid w:val="00677B8C"/>
    <w:rsid w:val="006803ED"/>
    <w:rsid w:val="0068048F"/>
    <w:rsid w:val="006804BC"/>
    <w:rsid w:val="0068169C"/>
    <w:rsid w:val="006818A4"/>
    <w:rsid w:val="006819A5"/>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2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0A9"/>
    <w:rsid w:val="006C4D8F"/>
    <w:rsid w:val="006C4EAA"/>
    <w:rsid w:val="006C5177"/>
    <w:rsid w:val="006C5E90"/>
    <w:rsid w:val="006C6EE7"/>
    <w:rsid w:val="006C7D48"/>
    <w:rsid w:val="006D03E4"/>
    <w:rsid w:val="006D0555"/>
    <w:rsid w:val="006D073A"/>
    <w:rsid w:val="006D0A51"/>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757"/>
    <w:rsid w:val="006F7B66"/>
    <w:rsid w:val="00700297"/>
    <w:rsid w:val="007004E7"/>
    <w:rsid w:val="00700E83"/>
    <w:rsid w:val="0070118B"/>
    <w:rsid w:val="007012DE"/>
    <w:rsid w:val="007013CA"/>
    <w:rsid w:val="007013E1"/>
    <w:rsid w:val="007016F1"/>
    <w:rsid w:val="0070174B"/>
    <w:rsid w:val="00701D86"/>
    <w:rsid w:val="00702CF1"/>
    <w:rsid w:val="0070320C"/>
    <w:rsid w:val="00703547"/>
    <w:rsid w:val="00703A4A"/>
    <w:rsid w:val="00703B4A"/>
    <w:rsid w:val="00703B64"/>
    <w:rsid w:val="00703C0A"/>
    <w:rsid w:val="00703C6D"/>
    <w:rsid w:val="00703CED"/>
    <w:rsid w:val="00704490"/>
    <w:rsid w:val="00704FC8"/>
    <w:rsid w:val="0070513E"/>
    <w:rsid w:val="007051C7"/>
    <w:rsid w:val="00705D03"/>
    <w:rsid w:val="00707A3A"/>
    <w:rsid w:val="007100F9"/>
    <w:rsid w:val="00710282"/>
    <w:rsid w:val="00710612"/>
    <w:rsid w:val="007106D4"/>
    <w:rsid w:val="00710793"/>
    <w:rsid w:val="00710BCC"/>
    <w:rsid w:val="00711275"/>
    <w:rsid w:val="00711E13"/>
    <w:rsid w:val="00712A7A"/>
    <w:rsid w:val="00712EDA"/>
    <w:rsid w:val="00712F7C"/>
    <w:rsid w:val="0071314C"/>
    <w:rsid w:val="007135B7"/>
    <w:rsid w:val="007143F8"/>
    <w:rsid w:val="007162D8"/>
    <w:rsid w:val="0071705B"/>
    <w:rsid w:val="00717094"/>
    <w:rsid w:val="0072012B"/>
    <w:rsid w:val="007202E7"/>
    <w:rsid w:val="0072055A"/>
    <w:rsid w:val="00720CEF"/>
    <w:rsid w:val="00720D3F"/>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247"/>
    <w:rsid w:val="00734642"/>
    <w:rsid w:val="0073474B"/>
    <w:rsid w:val="00734850"/>
    <w:rsid w:val="007349E6"/>
    <w:rsid w:val="00734B1B"/>
    <w:rsid w:val="00734D71"/>
    <w:rsid w:val="00735506"/>
    <w:rsid w:val="0073580A"/>
    <w:rsid w:val="00736418"/>
    <w:rsid w:val="00736DBD"/>
    <w:rsid w:val="007375A2"/>
    <w:rsid w:val="007401FE"/>
    <w:rsid w:val="007405B2"/>
    <w:rsid w:val="0074067F"/>
    <w:rsid w:val="00740832"/>
    <w:rsid w:val="007412C6"/>
    <w:rsid w:val="0074300D"/>
    <w:rsid w:val="00743028"/>
    <w:rsid w:val="007430A8"/>
    <w:rsid w:val="007433FE"/>
    <w:rsid w:val="0074379B"/>
    <w:rsid w:val="007446D7"/>
    <w:rsid w:val="007455FD"/>
    <w:rsid w:val="00746086"/>
    <w:rsid w:val="007460F5"/>
    <w:rsid w:val="00746659"/>
    <w:rsid w:val="0074691A"/>
    <w:rsid w:val="007474C7"/>
    <w:rsid w:val="007475B7"/>
    <w:rsid w:val="007476AD"/>
    <w:rsid w:val="00747BA0"/>
    <w:rsid w:val="0075115C"/>
    <w:rsid w:val="0075175D"/>
    <w:rsid w:val="00752717"/>
    <w:rsid w:val="00752A90"/>
    <w:rsid w:val="00752F4E"/>
    <w:rsid w:val="0075348F"/>
    <w:rsid w:val="0075373E"/>
    <w:rsid w:val="00753853"/>
    <w:rsid w:val="00753902"/>
    <w:rsid w:val="00753F67"/>
    <w:rsid w:val="00754823"/>
    <w:rsid w:val="00754C7C"/>
    <w:rsid w:val="00754E2B"/>
    <w:rsid w:val="007552C0"/>
    <w:rsid w:val="007557E4"/>
    <w:rsid w:val="00755F8D"/>
    <w:rsid w:val="00756365"/>
    <w:rsid w:val="00756832"/>
    <w:rsid w:val="007579D6"/>
    <w:rsid w:val="00757E6B"/>
    <w:rsid w:val="00760478"/>
    <w:rsid w:val="007609F1"/>
    <w:rsid w:val="007613F5"/>
    <w:rsid w:val="00761485"/>
    <w:rsid w:val="007633C9"/>
    <w:rsid w:val="00763648"/>
    <w:rsid w:val="00763B3C"/>
    <w:rsid w:val="00763EF1"/>
    <w:rsid w:val="00765261"/>
    <w:rsid w:val="0076573A"/>
    <w:rsid w:val="0076662D"/>
    <w:rsid w:val="007677ED"/>
    <w:rsid w:val="0076783D"/>
    <w:rsid w:val="00767AB7"/>
    <w:rsid w:val="007711B9"/>
    <w:rsid w:val="00771EC9"/>
    <w:rsid w:val="00771FFA"/>
    <w:rsid w:val="0077237F"/>
    <w:rsid w:val="007725F9"/>
    <w:rsid w:val="00772C3E"/>
    <w:rsid w:val="007739FC"/>
    <w:rsid w:val="007746CD"/>
    <w:rsid w:val="0077548E"/>
    <w:rsid w:val="007757FC"/>
    <w:rsid w:val="0077597C"/>
    <w:rsid w:val="00775AED"/>
    <w:rsid w:val="00775CD4"/>
    <w:rsid w:val="00776626"/>
    <w:rsid w:val="00776F0C"/>
    <w:rsid w:val="0077712D"/>
    <w:rsid w:val="007775F2"/>
    <w:rsid w:val="00777911"/>
    <w:rsid w:val="00777B09"/>
    <w:rsid w:val="00777E03"/>
    <w:rsid w:val="007805A8"/>
    <w:rsid w:val="00780D9D"/>
    <w:rsid w:val="00780F91"/>
    <w:rsid w:val="00781026"/>
    <w:rsid w:val="00781832"/>
    <w:rsid w:val="00781E6B"/>
    <w:rsid w:val="007821C5"/>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074"/>
    <w:rsid w:val="00792284"/>
    <w:rsid w:val="007923AE"/>
    <w:rsid w:val="007925CC"/>
    <w:rsid w:val="00792652"/>
    <w:rsid w:val="007929E5"/>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650C"/>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B79"/>
    <w:rsid w:val="007B6C76"/>
    <w:rsid w:val="007B7496"/>
    <w:rsid w:val="007B7EDA"/>
    <w:rsid w:val="007C1111"/>
    <w:rsid w:val="007C2739"/>
    <w:rsid w:val="007C2751"/>
    <w:rsid w:val="007C289D"/>
    <w:rsid w:val="007C28C5"/>
    <w:rsid w:val="007C2ED0"/>
    <w:rsid w:val="007C3ECE"/>
    <w:rsid w:val="007C3FCB"/>
    <w:rsid w:val="007C4701"/>
    <w:rsid w:val="007C5270"/>
    <w:rsid w:val="007C52AF"/>
    <w:rsid w:val="007C5584"/>
    <w:rsid w:val="007C6341"/>
    <w:rsid w:val="007C7DF2"/>
    <w:rsid w:val="007D06CB"/>
    <w:rsid w:val="007D07CA"/>
    <w:rsid w:val="007D0C44"/>
    <w:rsid w:val="007D2DD0"/>
    <w:rsid w:val="007D380A"/>
    <w:rsid w:val="007D4357"/>
    <w:rsid w:val="007D4B40"/>
    <w:rsid w:val="007D4D6A"/>
    <w:rsid w:val="007D526F"/>
    <w:rsid w:val="007D5AE2"/>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AEA"/>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750"/>
    <w:rsid w:val="00800F8F"/>
    <w:rsid w:val="008012B9"/>
    <w:rsid w:val="0080153E"/>
    <w:rsid w:val="0080242F"/>
    <w:rsid w:val="00803A30"/>
    <w:rsid w:val="00804DEF"/>
    <w:rsid w:val="00804E1E"/>
    <w:rsid w:val="00804F2D"/>
    <w:rsid w:val="0080527E"/>
    <w:rsid w:val="00805494"/>
    <w:rsid w:val="00805924"/>
    <w:rsid w:val="00805994"/>
    <w:rsid w:val="008066B4"/>
    <w:rsid w:val="0080716C"/>
    <w:rsid w:val="0080743E"/>
    <w:rsid w:val="008074C3"/>
    <w:rsid w:val="00807679"/>
    <w:rsid w:val="00807A07"/>
    <w:rsid w:val="00810469"/>
    <w:rsid w:val="00810ECE"/>
    <w:rsid w:val="00811E4D"/>
    <w:rsid w:val="00812113"/>
    <w:rsid w:val="00812A52"/>
    <w:rsid w:val="00813CDD"/>
    <w:rsid w:val="00814452"/>
    <w:rsid w:val="00815CBB"/>
    <w:rsid w:val="00816853"/>
    <w:rsid w:val="0081759D"/>
    <w:rsid w:val="00817B04"/>
    <w:rsid w:val="00817F2D"/>
    <w:rsid w:val="00820163"/>
    <w:rsid w:val="0082069F"/>
    <w:rsid w:val="00820C03"/>
    <w:rsid w:val="00820CB1"/>
    <w:rsid w:val="00820D4A"/>
    <w:rsid w:val="00821120"/>
    <w:rsid w:val="00821698"/>
    <w:rsid w:val="00822A5F"/>
    <w:rsid w:val="00822ACE"/>
    <w:rsid w:val="00822D05"/>
    <w:rsid w:val="00822EF0"/>
    <w:rsid w:val="008230A4"/>
    <w:rsid w:val="00823412"/>
    <w:rsid w:val="008248A4"/>
    <w:rsid w:val="0082505B"/>
    <w:rsid w:val="00826DD9"/>
    <w:rsid w:val="00827842"/>
    <w:rsid w:val="00827849"/>
    <w:rsid w:val="008278B6"/>
    <w:rsid w:val="0083011C"/>
    <w:rsid w:val="0083099A"/>
    <w:rsid w:val="00830E79"/>
    <w:rsid w:val="00830ED4"/>
    <w:rsid w:val="0083170B"/>
    <w:rsid w:val="00832017"/>
    <w:rsid w:val="00832328"/>
    <w:rsid w:val="008325BC"/>
    <w:rsid w:val="00832FFA"/>
    <w:rsid w:val="00833884"/>
    <w:rsid w:val="00833C3E"/>
    <w:rsid w:val="00833E5D"/>
    <w:rsid w:val="008344AB"/>
    <w:rsid w:val="008348B5"/>
    <w:rsid w:val="00834974"/>
    <w:rsid w:val="00834B77"/>
    <w:rsid w:val="00835028"/>
    <w:rsid w:val="008352A5"/>
    <w:rsid w:val="008356D7"/>
    <w:rsid w:val="00835883"/>
    <w:rsid w:val="0083686A"/>
    <w:rsid w:val="00836884"/>
    <w:rsid w:val="00836DCA"/>
    <w:rsid w:val="00837252"/>
    <w:rsid w:val="00837C36"/>
    <w:rsid w:val="00837D64"/>
    <w:rsid w:val="008402A1"/>
    <w:rsid w:val="00841255"/>
    <w:rsid w:val="0084126B"/>
    <w:rsid w:val="00841F44"/>
    <w:rsid w:val="00842100"/>
    <w:rsid w:val="00842A01"/>
    <w:rsid w:val="00842CC6"/>
    <w:rsid w:val="00842D07"/>
    <w:rsid w:val="00842E1C"/>
    <w:rsid w:val="00843114"/>
    <w:rsid w:val="0084480A"/>
    <w:rsid w:val="00844883"/>
    <w:rsid w:val="00844E17"/>
    <w:rsid w:val="008452FD"/>
    <w:rsid w:val="00846AE6"/>
    <w:rsid w:val="00846B38"/>
    <w:rsid w:val="0084701C"/>
    <w:rsid w:val="00847298"/>
    <w:rsid w:val="00847A34"/>
    <w:rsid w:val="00847AD5"/>
    <w:rsid w:val="00847CC3"/>
    <w:rsid w:val="00850895"/>
    <w:rsid w:val="00850CE0"/>
    <w:rsid w:val="00850EB7"/>
    <w:rsid w:val="00850F22"/>
    <w:rsid w:val="00851964"/>
    <w:rsid w:val="00851DCF"/>
    <w:rsid w:val="00852307"/>
    <w:rsid w:val="008524EA"/>
    <w:rsid w:val="00852B47"/>
    <w:rsid w:val="00853FE7"/>
    <w:rsid w:val="0085450D"/>
    <w:rsid w:val="0085452C"/>
    <w:rsid w:val="008548A0"/>
    <w:rsid w:val="00854E6B"/>
    <w:rsid w:val="008551A7"/>
    <w:rsid w:val="008556AB"/>
    <w:rsid w:val="00855C6E"/>
    <w:rsid w:val="00855C9D"/>
    <w:rsid w:val="008602D0"/>
    <w:rsid w:val="00860479"/>
    <w:rsid w:val="008613A2"/>
    <w:rsid w:val="008620E7"/>
    <w:rsid w:val="008627F9"/>
    <w:rsid w:val="00862C9D"/>
    <w:rsid w:val="008632B9"/>
    <w:rsid w:val="0086362F"/>
    <w:rsid w:val="008638EE"/>
    <w:rsid w:val="00864477"/>
    <w:rsid w:val="00864D11"/>
    <w:rsid w:val="0086638F"/>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348"/>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090"/>
    <w:rsid w:val="008868B1"/>
    <w:rsid w:val="008872E0"/>
    <w:rsid w:val="00887C1F"/>
    <w:rsid w:val="00887C46"/>
    <w:rsid w:val="00890074"/>
    <w:rsid w:val="008908D5"/>
    <w:rsid w:val="00890F44"/>
    <w:rsid w:val="008914ED"/>
    <w:rsid w:val="00891FC1"/>
    <w:rsid w:val="008926FE"/>
    <w:rsid w:val="0089365F"/>
    <w:rsid w:val="00894FF0"/>
    <w:rsid w:val="0089558A"/>
    <w:rsid w:val="00895643"/>
    <w:rsid w:val="00896937"/>
    <w:rsid w:val="00896CB5"/>
    <w:rsid w:val="008976FE"/>
    <w:rsid w:val="00897C5A"/>
    <w:rsid w:val="008A0FAF"/>
    <w:rsid w:val="008A18E6"/>
    <w:rsid w:val="008A1DD7"/>
    <w:rsid w:val="008A338F"/>
    <w:rsid w:val="008A36E4"/>
    <w:rsid w:val="008A4146"/>
    <w:rsid w:val="008A416F"/>
    <w:rsid w:val="008A4614"/>
    <w:rsid w:val="008A4F3A"/>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587C"/>
    <w:rsid w:val="008B69D6"/>
    <w:rsid w:val="008B6D07"/>
    <w:rsid w:val="008B736A"/>
    <w:rsid w:val="008B77E6"/>
    <w:rsid w:val="008C0FEE"/>
    <w:rsid w:val="008C14DC"/>
    <w:rsid w:val="008C1AD6"/>
    <w:rsid w:val="008C1DC0"/>
    <w:rsid w:val="008C2658"/>
    <w:rsid w:val="008C2964"/>
    <w:rsid w:val="008C2C95"/>
    <w:rsid w:val="008C375E"/>
    <w:rsid w:val="008C3A6D"/>
    <w:rsid w:val="008C3C8E"/>
    <w:rsid w:val="008C4C4D"/>
    <w:rsid w:val="008C53A6"/>
    <w:rsid w:val="008C62C8"/>
    <w:rsid w:val="008C6EF2"/>
    <w:rsid w:val="008C75CC"/>
    <w:rsid w:val="008D0543"/>
    <w:rsid w:val="008D1E8A"/>
    <w:rsid w:val="008D2946"/>
    <w:rsid w:val="008D297D"/>
    <w:rsid w:val="008D2FCC"/>
    <w:rsid w:val="008D3C06"/>
    <w:rsid w:val="008D425A"/>
    <w:rsid w:val="008D4596"/>
    <w:rsid w:val="008D51B2"/>
    <w:rsid w:val="008D566A"/>
    <w:rsid w:val="008D66DE"/>
    <w:rsid w:val="008D707B"/>
    <w:rsid w:val="008D73E3"/>
    <w:rsid w:val="008E0383"/>
    <w:rsid w:val="008E0CB5"/>
    <w:rsid w:val="008E0F52"/>
    <w:rsid w:val="008E103B"/>
    <w:rsid w:val="008E13F2"/>
    <w:rsid w:val="008E13F3"/>
    <w:rsid w:val="008E1644"/>
    <w:rsid w:val="008E1A57"/>
    <w:rsid w:val="008E1D83"/>
    <w:rsid w:val="008E206E"/>
    <w:rsid w:val="008E247A"/>
    <w:rsid w:val="008E39E6"/>
    <w:rsid w:val="008E4311"/>
    <w:rsid w:val="008E4461"/>
    <w:rsid w:val="008E4D92"/>
    <w:rsid w:val="008E5029"/>
    <w:rsid w:val="008E53A7"/>
    <w:rsid w:val="008E595F"/>
    <w:rsid w:val="008E5E13"/>
    <w:rsid w:val="008E5F57"/>
    <w:rsid w:val="008E615F"/>
    <w:rsid w:val="008E647D"/>
    <w:rsid w:val="008E6812"/>
    <w:rsid w:val="008F0300"/>
    <w:rsid w:val="008F0360"/>
    <w:rsid w:val="008F0580"/>
    <w:rsid w:val="008F0A7D"/>
    <w:rsid w:val="008F0AE1"/>
    <w:rsid w:val="008F0C0C"/>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C20"/>
    <w:rsid w:val="00902E5B"/>
    <w:rsid w:val="00903166"/>
    <w:rsid w:val="00903329"/>
    <w:rsid w:val="0090350E"/>
    <w:rsid w:val="00904083"/>
    <w:rsid w:val="009048CA"/>
    <w:rsid w:val="00904A84"/>
    <w:rsid w:val="00904B3D"/>
    <w:rsid w:val="00905124"/>
    <w:rsid w:val="00905141"/>
    <w:rsid w:val="00905F83"/>
    <w:rsid w:val="00906721"/>
    <w:rsid w:val="009068FB"/>
    <w:rsid w:val="0090791B"/>
    <w:rsid w:val="00907E47"/>
    <w:rsid w:val="00907E66"/>
    <w:rsid w:val="009104EF"/>
    <w:rsid w:val="009105A0"/>
    <w:rsid w:val="0091070D"/>
    <w:rsid w:val="009109D3"/>
    <w:rsid w:val="00910B28"/>
    <w:rsid w:val="0091119A"/>
    <w:rsid w:val="0091119F"/>
    <w:rsid w:val="0091121D"/>
    <w:rsid w:val="0091221F"/>
    <w:rsid w:val="009129DC"/>
    <w:rsid w:val="009137C1"/>
    <w:rsid w:val="0091399E"/>
    <w:rsid w:val="009139E7"/>
    <w:rsid w:val="0091466E"/>
    <w:rsid w:val="00915311"/>
    <w:rsid w:val="00915531"/>
    <w:rsid w:val="00915849"/>
    <w:rsid w:val="009159A4"/>
    <w:rsid w:val="00915B81"/>
    <w:rsid w:val="00916558"/>
    <w:rsid w:val="00916D67"/>
    <w:rsid w:val="00917B17"/>
    <w:rsid w:val="0092067F"/>
    <w:rsid w:val="0092101F"/>
    <w:rsid w:val="009211D5"/>
    <w:rsid w:val="00921F0F"/>
    <w:rsid w:val="009227EA"/>
    <w:rsid w:val="00922B26"/>
    <w:rsid w:val="009239C1"/>
    <w:rsid w:val="00923A0B"/>
    <w:rsid w:val="00925776"/>
    <w:rsid w:val="00925803"/>
    <w:rsid w:val="00926359"/>
    <w:rsid w:val="0092662A"/>
    <w:rsid w:val="00927C14"/>
    <w:rsid w:val="00927E04"/>
    <w:rsid w:val="009302C7"/>
    <w:rsid w:val="0093063D"/>
    <w:rsid w:val="00930C42"/>
    <w:rsid w:val="0093373F"/>
    <w:rsid w:val="00933C42"/>
    <w:rsid w:val="009358AC"/>
    <w:rsid w:val="00935DC4"/>
    <w:rsid w:val="0093660A"/>
    <w:rsid w:val="00936767"/>
    <w:rsid w:val="00937883"/>
    <w:rsid w:val="00937AC7"/>
    <w:rsid w:val="00937EAA"/>
    <w:rsid w:val="009413A4"/>
    <w:rsid w:val="00941604"/>
    <w:rsid w:val="009422AE"/>
    <w:rsid w:val="009424A0"/>
    <w:rsid w:val="00942B97"/>
    <w:rsid w:val="00943136"/>
    <w:rsid w:val="009437A1"/>
    <w:rsid w:val="00943C91"/>
    <w:rsid w:val="00944079"/>
    <w:rsid w:val="0094595C"/>
    <w:rsid w:val="00945D9E"/>
    <w:rsid w:val="00946DE8"/>
    <w:rsid w:val="00947AC8"/>
    <w:rsid w:val="00947CBD"/>
    <w:rsid w:val="00951861"/>
    <w:rsid w:val="009519EE"/>
    <w:rsid w:val="00951DEE"/>
    <w:rsid w:val="00952D5F"/>
    <w:rsid w:val="00952F25"/>
    <w:rsid w:val="009547CF"/>
    <w:rsid w:val="009547E1"/>
    <w:rsid w:val="00954BA3"/>
    <w:rsid w:val="00954EF6"/>
    <w:rsid w:val="00955274"/>
    <w:rsid w:val="009562A9"/>
    <w:rsid w:val="009564C0"/>
    <w:rsid w:val="009564FC"/>
    <w:rsid w:val="00956889"/>
    <w:rsid w:val="00956D9D"/>
    <w:rsid w:val="00957812"/>
    <w:rsid w:val="00957C2E"/>
    <w:rsid w:val="009605D7"/>
    <w:rsid w:val="00960A56"/>
    <w:rsid w:val="00961004"/>
    <w:rsid w:val="00961386"/>
    <w:rsid w:val="00961E97"/>
    <w:rsid w:val="0096480E"/>
    <w:rsid w:val="009651BC"/>
    <w:rsid w:val="00965938"/>
    <w:rsid w:val="00965A73"/>
    <w:rsid w:val="00965D49"/>
    <w:rsid w:val="00966093"/>
    <w:rsid w:val="00966EEA"/>
    <w:rsid w:val="0096767F"/>
    <w:rsid w:val="009705AA"/>
    <w:rsid w:val="009709CD"/>
    <w:rsid w:val="00970DD5"/>
    <w:rsid w:val="009715AB"/>
    <w:rsid w:val="00972090"/>
    <w:rsid w:val="009720AB"/>
    <w:rsid w:val="00972B01"/>
    <w:rsid w:val="00972BF4"/>
    <w:rsid w:val="0097313A"/>
    <w:rsid w:val="0097371B"/>
    <w:rsid w:val="00973C34"/>
    <w:rsid w:val="009740C6"/>
    <w:rsid w:val="009748BF"/>
    <w:rsid w:val="00974980"/>
    <w:rsid w:val="00974F09"/>
    <w:rsid w:val="00976F48"/>
    <w:rsid w:val="00977746"/>
    <w:rsid w:val="00977B36"/>
    <w:rsid w:val="00980221"/>
    <w:rsid w:val="0098092C"/>
    <w:rsid w:val="0098153A"/>
    <w:rsid w:val="00981D0B"/>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3ED"/>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605"/>
    <w:rsid w:val="009B2799"/>
    <w:rsid w:val="009B2AE9"/>
    <w:rsid w:val="009B3BB5"/>
    <w:rsid w:val="009B3EFF"/>
    <w:rsid w:val="009B4209"/>
    <w:rsid w:val="009B4A55"/>
    <w:rsid w:val="009B5203"/>
    <w:rsid w:val="009B5F01"/>
    <w:rsid w:val="009B6538"/>
    <w:rsid w:val="009B721B"/>
    <w:rsid w:val="009B7ABB"/>
    <w:rsid w:val="009C2333"/>
    <w:rsid w:val="009C2C91"/>
    <w:rsid w:val="009C2DD2"/>
    <w:rsid w:val="009C3208"/>
    <w:rsid w:val="009C3DB4"/>
    <w:rsid w:val="009C3FCB"/>
    <w:rsid w:val="009C4B78"/>
    <w:rsid w:val="009C4CF1"/>
    <w:rsid w:val="009C51D5"/>
    <w:rsid w:val="009C53BF"/>
    <w:rsid w:val="009C5E16"/>
    <w:rsid w:val="009C5E45"/>
    <w:rsid w:val="009C6335"/>
    <w:rsid w:val="009C73D2"/>
    <w:rsid w:val="009C7B0C"/>
    <w:rsid w:val="009D0220"/>
    <w:rsid w:val="009D0EAE"/>
    <w:rsid w:val="009D14D0"/>
    <w:rsid w:val="009D174C"/>
    <w:rsid w:val="009D375F"/>
    <w:rsid w:val="009D3B75"/>
    <w:rsid w:val="009D3E33"/>
    <w:rsid w:val="009D43F0"/>
    <w:rsid w:val="009D443E"/>
    <w:rsid w:val="009D444F"/>
    <w:rsid w:val="009D4A84"/>
    <w:rsid w:val="009D4E5F"/>
    <w:rsid w:val="009D698E"/>
    <w:rsid w:val="009D6D67"/>
    <w:rsid w:val="009D7B41"/>
    <w:rsid w:val="009E16C5"/>
    <w:rsid w:val="009E1C0E"/>
    <w:rsid w:val="009E1EB6"/>
    <w:rsid w:val="009E229D"/>
    <w:rsid w:val="009E23C5"/>
    <w:rsid w:val="009E2C4E"/>
    <w:rsid w:val="009E2DAA"/>
    <w:rsid w:val="009E2F4F"/>
    <w:rsid w:val="009E36B2"/>
    <w:rsid w:val="009E41D5"/>
    <w:rsid w:val="009E4210"/>
    <w:rsid w:val="009E4A05"/>
    <w:rsid w:val="009E4B10"/>
    <w:rsid w:val="009E5646"/>
    <w:rsid w:val="009E5976"/>
    <w:rsid w:val="009E5AF5"/>
    <w:rsid w:val="009E5D35"/>
    <w:rsid w:val="009E5E17"/>
    <w:rsid w:val="009E63B9"/>
    <w:rsid w:val="009E760B"/>
    <w:rsid w:val="009F01FE"/>
    <w:rsid w:val="009F04F5"/>
    <w:rsid w:val="009F0712"/>
    <w:rsid w:val="009F155C"/>
    <w:rsid w:val="009F19D3"/>
    <w:rsid w:val="009F1E03"/>
    <w:rsid w:val="009F2BD3"/>
    <w:rsid w:val="009F3421"/>
    <w:rsid w:val="009F36A4"/>
    <w:rsid w:val="009F38F0"/>
    <w:rsid w:val="009F3B3E"/>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7B4"/>
    <w:rsid w:val="00A02FCE"/>
    <w:rsid w:val="00A0407B"/>
    <w:rsid w:val="00A04123"/>
    <w:rsid w:val="00A04CAD"/>
    <w:rsid w:val="00A04E9B"/>
    <w:rsid w:val="00A04FAD"/>
    <w:rsid w:val="00A05012"/>
    <w:rsid w:val="00A0528D"/>
    <w:rsid w:val="00A05B49"/>
    <w:rsid w:val="00A05D0C"/>
    <w:rsid w:val="00A065AE"/>
    <w:rsid w:val="00A06FAF"/>
    <w:rsid w:val="00A07187"/>
    <w:rsid w:val="00A071E5"/>
    <w:rsid w:val="00A075AF"/>
    <w:rsid w:val="00A10031"/>
    <w:rsid w:val="00A107EE"/>
    <w:rsid w:val="00A108C5"/>
    <w:rsid w:val="00A116C1"/>
    <w:rsid w:val="00A118E1"/>
    <w:rsid w:val="00A11EC6"/>
    <w:rsid w:val="00A1209A"/>
    <w:rsid w:val="00A123CE"/>
    <w:rsid w:val="00A12C05"/>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2AE"/>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6983"/>
    <w:rsid w:val="00A40227"/>
    <w:rsid w:val="00A40B58"/>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B46"/>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02"/>
    <w:rsid w:val="00A55D1A"/>
    <w:rsid w:val="00A55D30"/>
    <w:rsid w:val="00A57834"/>
    <w:rsid w:val="00A60A02"/>
    <w:rsid w:val="00A60EDB"/>
    <w:rsid w:val="00A612D1"/>
    <w:rsid w:val="00A6147B"/>
    <w:rsid w:val="00A61877"/>
    <w:rsid w:val="00A61F2F"/>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C53"/>
    <w:rsid w:val="00A72D1C"/>
    <w:rsid w:val="00A72E57"/>
    <w:rsid w:val="00A73042"/>
    <w:rsid w:val="00A73137"/>
    <w:rsid w:val="00A7382C"/>
    <w:rsid w:val="00A738A6"/>
    <w:rsid w:val="00A74358"/>
    <w:rsid w:val="00A74BDC"/>
    <w:rsid w:val="00A74C53"/>
    <w:rsid w:val="00A74C72"/>
    <w:rsid w:val="00A74EBA"/>
    <w:rsid w:val="00A74F8A"/>
    <w:rsid w:val="00A75914"/>
    <w:rsid w:val="00A7603A"/>
    <w:rsid w:val="00A768B5"/>
    <w:rsid w:val="00A769DE"/>
    <w:rsid w:val="00A77956"/>
    <w:rsid w:val="00A77B1B"/>
    <w:rsid w:val="00A8025E"/>
    <w:rsid w:val="00A818AF"/>
    <w:rsid w:val="00A81F18"/>
    <w:rsid w:val="00A8228D"/>
    <w:rsid w:val="00A8240F"/>
    <w:rsid w:val="00A830EA"/>
    <w:rsid w:val="00A83B05"/>
    <w:rsid w:val="00A83E72"/>
    <w:rsid w:val="00A84020"/>
    <w:rsid w:val="00A85244"/>
    <w:rsid w:val="00A854EF"/>
    <w:rsid w:val="00A85517"/>
    <w:rsid w:val="00A86A82"/>
    <w:rsid w:val="00A86FAE"/>
    <w:rsid w:val="00A8748B"/>
    <w:rsid w:val="00A90025"/>
    <w:rsid w:val="00A903DA"/>
    <w:rsid w:val="00A90BEC"/>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6CC6"/>
    <w:rsid w:val="00AA7819"/>
    <w:rsid w:val="00AA7FA4"/>
    <w:rsid w:val="00AB0E52"/>
    <w:rsid w:val="00AB1A65"/>
    <w:rsid w:val="00AB2574"/>
    <w:rsid w:val="00AB2697"/>
    <w:rsid w:val="00AB2CEF"/>
    <w:rsid w:val="00AB4757"/>
    <w:rsid w:val="00AB5E9A"/>
    <w:rsid w:val="00AB638A"/>
    <w:rsid w:val="00AB6FE9"/>
    <w:rsid w:val="00AB7DB8"/>
    <w:rsid w:val="00AB7F17"/>
    <w:rsid w:val="00AC0215"/>
    <w:rsid w:val="00AC02C1"/>
    <w:rsid w:val="00AC0622"/>
    <w:rsid w:val="00AC0865"/>
    <w:rsid w:val="00AC0AB6"/>
    <w:rsid w:val="00AC0BFD"/>
    <w:rsid w:val="00AC0EA9"/>
    <w:rsid w:val="00AC0EE9"/>
    <w:rsid w:val="00AC147D"/>
    <w:rsid w:val="00AC17FE"/>
    <w:rsid w:val="00AC18C3"/>
    <w:rsid w:val="00AC1D38"/>
    <w:rsid w:val="00AC3555"/>
    <w:rsid w:val="00AC3A25"/>
    <w:rsid w:val="00AC40EA"/>
    <w:rsid w:val="00AC410B"/>
    <w:rsid w:val="00AC44BE"/>
    <w:rsid w:val="00AC4685"/>
    <w:rsid w:val="00AC542A"/>
    <w:rsid w:val="00AC5561"/>
    <w:rsid w:val="00AC61CD"/>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66FC"/>
    <w:rsid w:val="00AD7971"/>
    <w:rsid w:val="00AE009E"/>
    <w:rsid w:val="00AE0617"/>
    <w:rsid w:val="00AE06CB"/>
    <w:rsid w:val="00AE06ED"/>
    <w:rsid w:val="00AE0AF7"/>
    <w:rsid w:val="00AE1792"/>
    <w:rsid w:val="00AE1C10"/>
    <w:rsid w:val="00AE2112"/>
    <w:rsid w:val="00AE2F67"/>
    <w:rsid w:val="00AE2F7E"/>
    <w:rsid w:val="00AE322F"/>
    <w:rsid w:val="00AE349E"/>
    <w:rsid w:val="00AE3FBF"/>
    <w:rsid w:val="00AE42C8"/>
    <w:rsid w:val="00AE44E5"/>
    <w:rsid w:val="00AE4DC1"/>
    <w:rsid w:val="00AE4E71"/>
    <w:rsid w:val="00AE516B"/>
    <w:rsid w:val="00AE5C38"/>
    <w:rsid w:val="00AE5E52"/>
    <w:rsid w:val="00AE5F5C"/>
    <w:rsid w:val="00AE6B28"/>
    <w:rsid w:val="00AE732B"/>
    <w:rsid w:val="00AE776C"/>
    <w:rsid w:val="00AE7A30"/>
    <w:rsid w:val="00AE7EA8"/>
    <w:rsid w:val="00AF16D2"/>
    <w:rsid w:val="00AF1890"/>
    <w:rsid w:val="00AF1D53"/>
    <w:rsid w:val="00AF2095"/>
    <w:rsid w:val="00AF3233"/>
    <w:rsid w:val="00AF47E0"/>
    <w:rsid w:val="00AF4B25"/>
    <w:rsid w:val="00AF4FEE"/>
    <w:rsid w:val="00AF55B0"/>
    <w:rsid w:val="00AF5E48"/>
    <w:rsid w:val="00AF614F"/>
    <w:rsid w:val="00AF6413"/>
    <w:rsid w:val="00AF6415"/>
    <w:rsid w:val="00AF65E6"/>
    <w:rsid w:val="00AF693F"/>
    <w:rsid w:val="00AF7018"/>
    <w:rsid w:val="00AF7142"/>
    <w:rsid w:val="00B00263"/>
    <w:rsid w:val="00B00662"/>
    <w:rsid w:val="00B00892"/>
    <w:rsid w:val="00B00921"/>
    <w:rsid w:val="00B00EE7"/>
    <w:rsid w:val="00B0112B"/>
    <w:rsid w:val="00B01645"/>
    <w:rsid w:val="00B0222D"/>
    <w:rsid w:val="00B0254E"/>
    <w:rsid w:val="00B026C5"/>
    <w:rsid w:val="00B02D45"/>
    <w:rsid w:val="00B037B6"/>
    <w:rsid w:val="00B03816"/>
    <w:rsid w:val="00B04B60"/>
    <w:rsid w:val="00B05644"/>
    <w:rsid w:val="00B05649"/>
    <w:rsid w:val="00B059DE"/>
    <w:rsid w:val="00B06010"/>
    <w:rsid w:val="00B07001"/>
    <w:rsid w:val="00B078B4"/>
    <w:rsid w:val="00B109C2"/>
    <w:rsid w:val="00B1112D"/>
    <w:rsid w:val="00B1240F"/>
    <w:rsid w:val="00B12790"/>
    <w:rsid w:val="00B128A4"/>
    <w:rsid w:val="00B13051"/>
    <w:rsid w:val="00B135A5"/>
    <w:rsid w:val="00B13721"/>
    <w:rsid w:val="00B13900"/>
    <w:rsid w:val="00B14617"/>
    <w:rsid w:val="00B148C6"/>
    <w:rsid w:val="00B14B60"/>
    <w:rsid w:val="00B14DF2"/>
    <w:rsid w:val="00B1513F"/>
    <w:rsid w:val="00B15573"/>
    <w:rsid w:val="00B160BC"/>
    <w:rsid w:val="00B203B1"/>
    <w:rsid w:val="00B20A13"/>
    <w:rsid w:val="00B20A23"/>
    <w:rsid w:val="00B20E92"/>
    <w:rsid w:val="00B2136C"/>
    <w:rsid w:val="00B215E5"/>
    <w:rsid w:val="00B23288"/>
    <w:rsid w:val="00B23A83"/>
    <w:rsid w:val="00B24246"/>
    <w:rsid w:val="00B24E29"/>
    <w:rsid w:val="00B25023"/>
    <w:rsid w:val="00B25560"/>
    <w:rsid w:val="00B255E6"/>
    <w:rsid w:val="00B25AE0"/>
    <w:rsid w:val="00B26518"/>
    <w:rsid w:val="00B2683F"/>
    <w:rsid w:val="00B26A98"/>
    <w:rsid w:val="00B26DE8"/>
    <w:rsid w:val="00B27030"/>
    <w:rsid w:val="00B27EC6"/>
    <w:rsid w:val="00B3000E"/>
    <w:rsid w:val="00B30075"/>
    <w:rsid w:val="00B3086C"/>
    <w:rsid w:val="00B30B12"/>
    <w:rsid w:val="00B30CF6"/>
    <w:rsid w:val="00B31481"/>
    <w:rsid w:val="00B3161E"/>
    <w:rsid w:val="00B31682"/>
    <w:rsid w:val="00B317C5"/>
    <w:rsid w:val="00B32C56"/>
    <w:rsid w:val="00B32DB2"/>
    <w:rsid w:val="00B332DB"/>
    <w:rsid w:val="00B3330C"/>
    <w:rsid w:val="00B338C5"/>
    <w:rsid w:val="00B33A9C"/>
    <w:rsid w:val="00B33D32"/>
    <w:rsid w:val="00B34359"/>
    <w:rsid w:val="00B346BF"/>
    <w:rsid w:val="00B3470B"/>
    <w:rsid w:val="00B3505E"/>
    <w:rsid w:val="00B36E6A"/>
    <w:rsid w:val="00B36FD9"/>
    <w:rsid w:val="00B3743C"/>
    <w:rsid w:val="00B3749F"/>
    <w:rsid w:val="00B375FC"/>
    <w:rsid w:val="00B40121"/>
    <w:rsid w:val="00B4038D"/>
    <w:rsid w:val="00B41222"/>
    <w:rsid w:val="00B41353"/>
    <w:rsid w:val="00B41444"/>
    <w:rsid w:val="00B41DAE"/>
    <w:rsid w:val="00B4235B"/>
    <w:rsid w:val="00B42793"/>
    <w:rsid w:val="00B42877"/>
    <w:rsid w:val="00B42EE9"/>
    <w:rsid w:val="00B42FD2"/>
    <w:rsid w:val="00B44A37"/>
    <w:rsid w:val="00B45355"/>
    <w:rsid w:val="00B455B1"/>
    <w:rsid w:val="00B45609"/>
    <w:rsid w:val="00B459D5"/>
    <w:rsid w:val="00B46640"/>
    <w:rsid w:val="00B46916"/>
    <w:rsid w:val="00B47438"/>
    <w:rsid w:val="00B47E19"/>
    <w:rsid w:val="00B50602"/>
    <w:rsid w:val="00B50D62"/>
    <w:rsid w:val="00B51741"/>
    <w:rsid w:val="00B517E8"/>
    <w:rsid w:val="00B5213A"/>
    <w:rsid w:val="00B52576"/>
    <w:rsid w:val="00B52CC4"/>
    <w:rsid w:val="00B52EF1"/>
    <w:rsid w:val="00B5399E"/>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2B59"/>
    <w:rsid w:val="00B63337"/>
    <w:rsid w:val="00B63CE0"/>
    <w:rsid w:val="00B645CE"/>
    <w:rsid w:val="00B6508F"/>
    <w:rsid w:val="00B65209"/>
    <w:rsid w:val="00B658D6"/>
    <w:rsid w:val="00B66996"/>
    <w:rsid w:val="00B669BE"/>
    <w:rsid w:val="00B66D8E"/>
    <w:rsid w:val="00B66DAD"/>
    <w:rsid w:val="00B672B2"/>
    <w:rsid w:val="00B6767E"/>
    <w:rsid w:val="00B67DC2"/>
    <w:rsid w:val="00B70379"/>
    <w:rsid w:val="00B706D4"/>
    <w:rsid w:val="00B71489"/>
    <w:rsid w:val="00B718AB"/>
    <w:rsid w:val="00B71F41"/>
    <w:rsid w:val="00B7212A"/>
    <w:rsid w:val="00B7267A"/>
    <w:rsid w:val="00B729E1"/>
    <w:rsid w:val="00B730A7"/>
    <w:rsid w:val="00B732FC"/>
    <w:rsid w:val="00B735F9"/>
    <w:rsid w:val="00B73B3B"/>
    <w:rsid w:val="00B73B9B"/>
    <w:rsid w:val="00B73E37"/>
    <w:rsid w:val="00B75236"/>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519"/>
    <w:rsid w:val="00B90403"/>
    <w:rsid w:val="00B91105"/>
    <w:rsid w:val="00B92668"/>
    <w:rsid w:val="00B92D60"/>
    <w:rsid w:val="00B93008"/>
    <w:rsid w:val="00B93AB5"/>
    <w:rsid w:val="00B94E0E"/>
    <w:rsid w:val="00B95E6A"/>
    <w:rsid w:val="00B95EF4"/>
    <w:rsid w:val="00B97782"/>
    <w:rsid w:val="00B97A5B"/>
    <w:rsid w:val="00B97D28"/>
    <w:rsid w:val="00B97DAA"/>
    <w:rsid w:val="00B97E9E"/>
    <w:rsid w:val="00BA0682"/>
    <w:rsid w:val="00BA0943"/>
    <w:rsid w:val="00BA0C25"/>
    <w:rsid w:val="00BA1416"/>
    <w:rsid w:val="00BA185F"/>
    <w:rsid w:val="00BA1890"/>
    <w:rsid w:val="00BA1E85"/>
    <w:rsid w:val="00BA1F4F"/>
    <w:rsid w:val="00BA299A"/>
    <w:rsid w:val="00BA383B"/>
    <w:rsid w:val="00BA4B13"/>
    <w:rsid w:val="00BA4DC5"/>
    <w:rsid w:val="00BA4F15"/>
    <w:rsid w:val="00BA5A7E"/>
    <w:rsid w:val="00BA5F6D"/>
    <w:rsid w:val="00BA7C92"/>
    <w:rsid w:val="00BA7D5C"/>
    <w:rsid w:val="00BB0456"/>
    <w:rsid w:val="00BB0CF2"/>
    <w:rsid w:val="00BB0D59"/>
    <w:rsid w:val="00BB1FA5"/>
    <w:rsid w:val="00BB275E"/>
    <w:rsid w:val="00BB2D58"/>
    <w:rsid w:val="00BB33C3"/>
    <w:rsid w:val="00BB362E"/>
    <w:rsid w:val="00BB38E7"/>
    <w:rsid w:val="00BB3DF2"/>
    <w:rsid w:val="00BB3E2B"/>
    <w:rsid w:val="00BB425F"/>
    <w:rsid w:val="00BB4716"/>
    <w:rsid w:val="00BB4A3C"/>
    <w:rsid w:val="00BB5298"/>
    <w:rsid w:val="00BB5439"/>
    <w:rsid w:val="00BB5773"/>
    <w:rsid w:val="00BB5883"/>
    <w:rsid w:val="00BB5E13"/>
    <w:rsid w:val="00BB6149"/>
    <w:rsid w:val="00BB6270"/>
    <w:rsid w:val="00BB6651"/>
    <w:rsid w:val="00BB6952"/>
    <w:rsid w:val="00BB6ACC"/>
    <w:rsid w:val="00BB6FFD"/>
    <w:rsid w:val="00BB72ED"/>
    <w:rsid w:val="00BB7500"/>
    <w:rsid w:val="00BB7BBD"/>
    <w:rsid w:val="00BB7D17"/>
    <w:rsid w:val="00BC0DF0"/>
    <w:rsid w:val="00BC2050"/>
    <w:rsid w:val="00BC358C"/>
    <w:rsid w:val="00BC3858"/>
    <w:rsid w:val="00BC3F8C"/>
    <w:rsid w:val="00BC45A6"/>
    <w:rsid w:val="00BC4C15"/>
    <w:rsid w:val="00BC5599"/>
    <w:rsid w:val="00BC5DCF"/>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6168"/>
    <w:rsid w:val="00BD6688"/>
    <w:rsid w:val="00BD7019"/>
    <w:rsid w:val="00BE02B4"/>
    <w:rsid w:val="00BE04FE"/>
    <w:rsid w:val="00BE05B6"/>
    <w:rsid w:val="00BE1000"/>
    <w:rsid w:val="00BE12DF"/>
    <w:rsid w:val="00BE1F1E"/>
    <w:rsid w:val="00BE2220"/>
    <w:rsid w:val="00BE2695"/>
    <w:rsid w:val="00BE2A77"/>
    <w:rsid w:val="00BE2C45"/>
    <w:rsid w:val="00BE3594"/>
    <w:rsid w:val="00BE372B"/>
    <w:rsid w:val="00BE3F4B"/>
    <w:rsid w:val="00BE4BDD"/>
    <w:rsid w:val="00BE5836"/>
    <w:rsid w:val="00BE58E6"/>
    <w:rsid w:val="00BE5907"/>
    <w:rsid w:val="00BE5E89"/>
    <w:rsid w:val="00BE5F83"/>
    <w:rsid w:val="00BE5FAD"/>
    <w:rsid w:val="00BE6227"/>
    <w:rsid w:val="00BE71B7"/>
    <w:rsid w:val="00BE79B1"/>
    <w:rsid w:val="00BF0C64"/>
    <w:rsid w:val="00BF10BC"/>
    <w:rsid w:val="00BF1FD9"/>
    <w:rsid w:val="00BF26F6"/>
    <w:rsid w:val="00BF2888"/>
    <w:rsid w:val="00BF33D1"/>
    <w:rsid w:val="00BF3BA0"/>
    <w:rsid w:val="00BF3FA3"/>
    <w:rsid w:val="00BF3FFF"/>
    <w:rsid w:val="00BF4AAB"/>
    <w:rsid w:val="00BF579E"/>
    <w:rsid w:val="00BF69B8"/>
    <w:rsid w:val="00BF706E"/>
    <w:rsid w:val="00BF7791"/>
    <w:rsid w:val="00BF7B01"/>
    <w:rsid w:val="00C000BB"/>
    <w:rsid w:val="00C00638"/>
    <w:rsid w:val="00C00695"/>
    <w:rsid w:val="00C007A3"/>
    <w:rsid w:val="00C007D8"/>
    <w:rsid w:val="00C009AE"/>
    <w:rsid w:val="00C00E99"/>
    <w:rsid w:val="00C0196A"/>
    <w:rsid w:val="00C01EAA"/>
    <w:rsid w:val="00C024FC"/>
    <w:rsid w:val="00C04198"/>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4ABD"/>
    <w:rsid w:val="00C14BB5"/>
    <w:rsid w:val="00C150C6"/>
    <w:rsid w:val="00C15EDB"/>
    <w:rsid w:val="00C1613E"/>
    <w:rsid w:val="00C1675B"/>
    <w:rsid w:val="00C16C4F"/>
    <w:rsid w:val="00C16CA0"/>
    <w:rsid w:val="00C20531"/>
    <w:rsid w:val="00C223EF"/>
    <w:rsid w:val="00C2253B"/>
    <w:rsid w:val="00C2255D"/>
    <w:rsid w:val="00C22B0E"/>
    <w:rsid w:val="00C22B9D"/>
    <w:rsid w:val="00C25681"/>
    <w:rsid w:val="00C26CD4"/>
    <w:rsid w:val="00C27014"/>
    <w:rsid w:val="00C27C4B"/>
    <w:rsid w:val="00C27E23"/>
    <w:rsid w:val="00C305B8"/>
    <w:rsid w:val="00C3071E"/>
    <w:rsid w:val="00C30A27"/>
    <w:rsid w:val="00C31852"/>
    <w:rsid w:val="00C3187D"/>
    <w:rsid w:val="00C3267A"/>
    <w:rsid w:val="00C328B1"/>
    <w:rsid w:val="00C32C8F"/>
    <w:rsid w:val="00C32CA6"/>
    <w:rsid w:val="00C32FE2"/>
    <w:rsid w:val="00C33321"/>
    <w:rsid w:val="00C3498E"/>
    <w:rsid w:val="00C34C35"/>
    <w:rsid w:val="00C34DC6"/>
    <w:rsid w:val="00C35C47"/>
    <w:rsid w:val="00C36170"/>
    <w:rsid w:val="00C41B4C"/>
    <w:rsid w:val="00C41F77"/>
    <w:rsid w:val="00C4242B"/>
    <w:rsid w:val="00C4253A"/>
    <w:rsid w:val="00C429DB"/>
    <w:rsid w:val="00C42A5B"/>
    <w:rsid w:val="00C42B2E"/>
    <w:rsid w:val="00C42B74"/>
    <w:rsid w:val="00C431BF"/>
    <w:rsid w:val="00C432A5"/>
    <w:rsid w:val="00C435C5"/>
    <w:rsid w:val="00C4381D"/>
    <w:rsid w:val="00C43A9E"/>
    <w:rsid w:val="00C43F99"/>
    <w:rsid w:val="00C43FF0"/>
    <w:rsid w:val="00C44407"/>
    <w:rsid w:val="00C4448D"/>
    <w:rsid w:val="00C44B5E"/>
    <w:rsid w:val="00C452CD"/>
    <w:rsid w:val="00C456D7"/>
    <w:rsid w:val="00C4589A"/>
    <w:rsid w:val="00C46D6A"/>
    <w:rsid w:val="00C46E5D"/>
    <w:rsid w:val="00C47466"/>
    <w:rsid w:val="00C47944"/>
    <w:rsid w:val="00C47E13"/>
    <w:rsid w:val="00C507C9"/>
    <w:rsid w:val="00C50A79"/>
    <w:rsid w:val="00C50DF6"/>
    <w:rsid w:val="00C5117A"/>
    <w:rsid w:val="00C51760"/>
    <w:rsid w:val="00C51916"/>
    <w:rsid w:val="00C52365"/>
    <w:rsid w:val="00C52410"/>
    <w:rsid w:val="00C525B3"/>
    <w:rsid w:val="00C52652"/>
    <w:rsid w:val="00C5334B"/>
    <w:rsid w:val="00C53372"/>
    <w:rsid w:val="00C5467A"/>
    <w:rsid w:val="00C54964"/>
    <w:rsid w:val="00C54FE3"/>
    <w:rsid w:val="00C5531A"/>
    <w:rsid w:val="00C55384"/>
    <w:rsid w:val="00C56728"/>
    <w:rsid w:val="00C57751"/>
    <w:rsid w:val="00C57B8F"/>
    <w:rsid w:val="00C61783"/>
    <w:rsid w:val="00C6225A"/>
    <w:rsid w:val="00C63B22"/>
    <w:rsid w:val="00C649D5"/>
    <w:rsid w:val="00C657AE"/>
    <w:rsid w:val="00C65BD3"/>
    <w:rsid w:val="00C66225"/>
    <w:rsid w:val="00C66542"/>
    <w:rsid w:val="00C6716C"/>
    <w:rsid w:val="00C7068B"/>
    <w:rsid w:val="00C70759"/>
    <w:rsid w:val="00C70A5A"/>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5B78"/>
    <w:rsid w:val="00C861AC"/>
    <w:rsid w:val="00C86255"/>
    <w:rsid w:val="00C8649D"/>
    <w:rsid w:val="00C8712C"/>
    <w:rsid w:val="00C872AE"/>
    <w:rsid w:val="00C87AC4"/>
    <w:rsid w:val="00C87BEC"/>
    <w:rsid w:val="00C90038"/>
    <w:rsid w:val="00C90AFC"/>
    <w:rsid w:val="00C90EE5"/>
    <w:rsid w:val="00C91A35"/>
    <w:rsid w:val="00C91A44"/>
    <w:rsid w:val="00C91C0A"/>
    <w:rsid w:val="00C92461"/>
    <w:rsid w:val="00C92603"/>
    <w:rsid w:val="00C929B5"/>
    <w:rsid w:val="00C92B57"/>
    <w:rsid w:val="00C931EC"/>
    <w:rsid w:val="00C942D9"/>
    <w:rsid w:val="00C9477F"/>
    <w:rsid w:val="00C949CD"/>
    <w:rsid w:val="00C94CE9"/>
    <w:rsid w:val="00C94FBF"/>
    <w:rsid w:val="00C9501C"/>
    <w:rsid w:val="00C957DB"/>
    <w:rsid w:val="00C95A1F"/>
    <w:rsid w:val="00C962CB"/>
    <w:rsid w:val="00C96E72"/>
    <w:rsid w:val="00C96EE9"/>
    <w:rsid w:val="00C96EF2"/>
    <w:rsid w:val="00C96F79"/>
    <w:rsid w:val="00CA010F"/>
    <w:rsid w:val="00CA01C5"/>
    <w:rsid w:val="00CA0222"/>
    <w:rsid w:val="00CA02E6"/>
    <w:rsid w:val="00CA0712"/>
    <w:rsid w:val="00CA0A28"/>
    <w:rsid w:val="00CA1BEB"/>
    <w:rsid w:val="00CA1C6B"/>
    <w:rsid w:val="00CA1CE6"/>
    <w:rsid w:val="00CA1D72"/>
    <w:rsid w:val="00CA1E61"/>
    <w:rsid w:val="00CA2185"/>
    <w:rsid w:val="00CA24D7"/>
    <w:rsid w:val="00CA2A86"/>
    <w:rsid w:val="00CA2AED"/>
    <w:rsid w:val="00CA31DA"/>
    <w:rsid w:val="00CA37F1"/>
    <w:rsid w:val="00CA3A30"/>
    <w:rsid w:val="00CA483A"/>
    <w:rsid w:val="00CA5583"/>
    <w:rsid w:val="00CA5C6C"/>
    <w:rsid w:val="00CA66A8"/>
    <w:rsid w:val="00CA79B4"/>
    <w:rsid w:val="00CA7BB7"/>
    <w:rsid w:val="00CA7E2D"/>
    <w:rsid w:val="00CB02D2"/>
    <w:rsid w:val="00CB04B7"/>
    <w:rsid w:val="00CB09DA"/>
    <w:rsid w:val="00CB0E35"/>
    <w:rsid w:val="00CB0E54"/>
    <w:rsid w:val="00CB0FDB"/>
    <w:rsid w:val="00CB12DE"/>
    <w:rsid w:val="00CB1319"/>
    <w:rsid w:val="00CB1CB8"/>
    <w:rsid w:val="00CB1D4A"/>
    <w:rsid w:val="00CB2326"/>
    <w:rsid w:val="00CB478D"/>
    <w:rsid w:val="00CB4A8A"/>
    <w:rsid w:val="00CB53E8"/>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534C"/>
    <w:rsid w:val="00CC6167"/>
    <w:rsid w:val="00CC63EE"/>
    <w:rsid w:val="00CC6C85"/>
    <w:rsid w:val="00CC6E7A"/>
    <w:rsid w:val="00CC7381"/>
    <w:rsid w:val="00CD003E"/>
    <w:rsid w:val="00CD005E"/>
    <w:rsid w:val="00CD01A2"/>
    <w:rsid w:val="00CD0533"/>
    <w:rsid w:val="00CD177D"/>
    <w:rsid w:val="00CD259E"/>
    <w:rsid w:val="00CD351C"/>
    <w:rsid w:val="00CD35E6"/>
    <w:rsid w:val="00CD3867"/>
    <w:rsid w:val="00CD45A4"/>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36D"/>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09E"/>
    <w:rsid w:val="00CF0783"/>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DE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2E63"/>
    <w:rsid w:val="00D13049"/>
    <w:rsid w:val="00D13384"/>
    <w:rsid w:val="00D13399"/>
    <w:rsid w:val="00D13C8B"/>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3164"/>
    <w:rsid w:val="00D242AE"/>
    <w:rsid w:val="00D243D0"/>
    <w:rsid w:val="00D2476A"/>
    <w:rsid w:val="00D250DC"/>
    <w:rsid w:val="00D25970"/>
    <w:rsid w:val="00D25A33"/>
    <w:rsid w:val="00D25A77"/>
    <w:rsid w:val="00D25EA1"/>
    <w:rsid w:val="00D26036"/>
    <w:rsid w:val="00D264C7"/>
    <w:rsid w:val="00D26CDA"/>
    <w:rsid w:val="00D26E2C"/>
    <w:rsid w:val="00D30216"/>
    <w:rsid w:val="00D30C19"/>
    <w:rsid w:val="00D310A6"/>
    <w:rsid w:val="00D31BF6"/>
    <w:rsid w:val="00D32059"/>
    <w:rsid w:val="00D32284"/>
    <w:rsid w:val="00D33917"/>
    <w:rsid w:val="00D33C8D"/>
    <w:rsid w:val="00D34000"/>
    <w:rsid w:val="00D3538E"/>
    <w:rsid w:val="00D358B6"/>
    <w:rsid w:val="00D35D5A"/>
    <w:rsid w:val="00D3626A"/>
    <w:rsid w:val="00D37E2C"/>
    <w:rsid w:val="00D40835"/>
    <w:rsid w:val="00D41ADD"/>
    <w:rsid w:val="00D42BF9"/>
    <w:rsid w:val="00D433D2"/>
    <w:rsid w:val="00D44018"/>
    <w:rsid w:val="00D440BD"/>
    <w:rsid w:val="00D44806"/>
    <w:rsid w:val="00D4491A"/>
    <w:rsid w:val="00D45567"/>
    <w:rsid w:val="00D458B4"/>
    <w:rsid w:val="00D45AD0"/>
    <w:rsid w:val="00D46997"/>
    <w:rsid w:val="00D46C97"/>
    <w:rsid w:val="00D46D57"/>
    <w:rsid w:val="00D4746F"/>
    <w:rsid w:val="00D4758C"/>
    <w:rsid w:val="00D4778C"/>
    <w:rsid w:val="00D47A8D"/>
    <w:rsid w:val="00D47C16"/>
    <w:rsid w:val="00D50245"/>
    <w:rsid w:val="00D50248"/>
    <w:rsid w:val="00D50C12"/>
    <w:rsid w:val="00D51749"/>
    <w:rsid w:val="00D5181B"/>
    <w:rsid w:val="00D5183D"/>
    <w:rsid w:val="00D51BC1"/>
    <w:rsid w:val="00D51DEB"/>
    <w:rsid w:val="00D53232"/>
    <w:rsid w:val="00D539E6"/>
    <w:rsid w:val="00D5577E"/>
    <w:rsid w:val="00D574BC"/>
    <w:rsid w:val="00D574BF"/>
    <w:rsid w:val="00D5790C"/>
    <w:rsid w:val="00D60BA3"/>
    <w:rsid w:val="00D6196C"/>
    <w:rsid w:val="00D61E61"/>
    <w:rsid w:val="00D62439"/>
    <w:rsid w:val="00D62D0A"/>
    <w:rsid w:val="00D6311F"/>
    <w:rsid w:val="00D633E7"/>
    <w:rsid w:val="00D6340B"/>
    <w:rsid w:val="00D63597"/>
    <w:rsid w:val="00D6382E"/>
    <w:rsid w:val="00D6443E"/>
    <w:rsid w:val="00D64472"/>
    <w:rsid w:val="00D653DA"/>
    <w:rsid w:val="00D66040"/>
    <w:rsid w:val="00D66089"/>
    <w:rsid w:val="00D66452"/>
    <w:rsid w:val="00D6770D"/>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6BBA"/>
    <w:rsid w:val="00D77F62"/>
    <w:rsid w:val="00D80274"/>
    <w:rsid w:val="00D8028B"/>
    <w:rsid w:val="00D80A10"/>
    <w:rsid w:val="00D810B9"/>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9D8"/>
    <w:rsid w:val="00D91A5B"/>
    <w:rsid w:val="00D91BED"/>
    <w:rsid w:val="00D91D49"/>
    <w:rsid w:val="00D91EAE"/>
    <w:rsid w:val="00D924C0"/>
    <w:rsid w:val="00D925F6"/>
    <w:rsid w:val="00D92919"/>
    <w:rsid w:val="00D929DF"/>
    <w:rsid w:val="00D92DA6"/>
    <w:rsid w:val="00D9344A"/>
    <w:rsid w:val="00D93526"/>
    <w:rsid w:val="00D935E4"/>
    <w:rsid w:val="00D93EE4"/>
    <w:rsid w:val="00D9415C"/>
    <w:rsid w:val="00D94A13"/>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5BF"/>
    <w:rsid w:val="00DA4D0A"/>
    <w:rsid w:val="00DA5323"/>
    <w:rsid w:val="00DA6405"/>
    <w:rsid w:val="00DA6FA3"/>
    <w:rsid w:val="00DA75E5"/>
    <w:rsid w:val="00DB0363"/>
    <w:rsid w:val="00DB08C6"/>
    <w:rsid w:val="00DB11FC"/>
    <w:rsid w:val="00DB1971"/>
    <w:rsid w:val="00DB1D8E"/>
    <w:rsid w:val="00DB335A"/>
    <w:rsid w:val="00DB351A"/>
    <w:rsid w:val="00DB371A"/>
    <w:rsid w:val="00DB3A47"/>
    <w:rsid w:val="00DB3D92"/>
    <w:rsid w:val="00DB449C"/>
    <w:rsid w:val="00DB47E8"/>
    <w:rsid w:val="00DB4B88"/>
    <w:rsid w:val="00DB55C1"/>
    <w:rsid w:val="00DB5ECC"/>
    <w:rsid w:val="00DB628C"/>
    <w:rsid w:val="00DB6D3F"/>
    <w:rsid w:val="00DC0A03"/>
    <w:rsid w:val="00DC0CBA"/>
    <w:rsid w:val="00DC0F03"/>
    <w:rsid w:val="00DC1854"/>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90C"/>
    <w:rsid w:val="00DC7ACE"/>
    <w:rsid w:val="00DC7C91"/>
    <w:rsid w:val="00DC7D84"/>
    <w:rsid w:val="00DD02EC"/>
    <w:rsid w:val="00DD07D2"/>
    <w:rsid w:val="00DD0F34"/>
    <w:rsid w:val="00DD14BB"/>
    <w:rsid w:val="00DD1653"/>
    <w:rsid w:val="00DD1A04"/>
    <w:rsid w:val="00DD208B"/>
    <w:rsid w:val="00DD229E"/>
    <w:rsid w:val="00DD2FF4"/>
    <w:rsid w:val="00DD30EC"/>
    <w:rsid w:val="00DD371C"/>
    <w:rsid w:val="00DD3C41"/>
    <w:rsid w:val="00DD4D8F"/>
    <w:rsid w:val="00DD55E0"/>
    <w:rsid w:val="00DD603D"/>
    <w:rsid w:val="00DD6B2D"/>
    <w:rsid w:val="00DE0069"/>
    <w:rsid w:val="00DE0908"/>
    <w:rsid w:val="00DE0D05"/>
    <w:rsid w:val="00DE1FBC"/>
    <w:rsid w:val="00DE22B5"/>
    <w:rsid w:val="00DE26AB"/>
    <w:rsid w:val="00DE26D0"/>
    <w:rsid w:val="00DE3C97"/>
    <w:rsid w:val="00DE3DB3"/>
    <w:rsid w:val="00DE3DBB"/>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982"/>
    <w:rsid w:val="00DF5E4B"/>
    <w:rsid w:val="00DF5F30"/>
    <w:rsid w:val="00DF621B"/>
    <w:rsid w:val="00DF6BE6"/>
    <w:rsid w:val="00DF6CD2"/>
    <w:rsid w:val="00DF6FDE"/>
    <w:rsid w:val="00DF747F"/>
    <w:rsid w:val="00DF777C"/>
    <w:rsid w:val="00DF7ED2"/>
    <w:rsid w:val="00E00AC0"/>
    <w:rsid w:val="00E00B29"/>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2AB5"/>
    <w:rsid w:val="00E1359E"/>
    <w:rsid w:val="00E13A07"/>
    <w:rsid w:val="00E13CA8"/>
    <w:rsid w:val="00E13CB7"/>
    <w:rsid w:val="00E13F3D"/>
    <w:rsid w:val="00E142A4"/>
    <w:rsid w:val="00E155C9"/>
    <w:rsid w:val="00E1576F"/>
    <w:rsid w:val="00E15E3D"/>
    <w:rsid w:val="00E1650E"/>
    <w:rsid w:val="00E1683E"/>
    <w:rsid w:val="00E16A48"/>
    <w:rsid w:val="00E16D35"/>
    <w:rsid w:val="00E173C0"/>
    <w:rsid w:val="00E17B05"/>
    <w:rsid w:val="00E17BC3"/>
    <w:rsid w:val="00E2115F"/>
    <w:rsid w:val="00E212E9"/>
    <w:rsid w:val="00E21526"/>
    <w:rsid w:val="00E21B33"/>
    <w:rsid w:val="00E243BE"/>
    <w:rsid w:val="00E244FE"/>
    <w:rsid w:val="00E24656"/>
    <w:rsid w:val="00E24735"/>
    <w:rsid w:val="00E24E3F"/>
    <w:rsid w:val="00E251AC"/>
    <w:rsid w:val="00E251EC"/>
    <w:rsid w:val="00E257A7"/>
    <w:rsid w:val="00E26244"/>
    <w:rsid w:val="00E26DB9"/>
    <w:rsid w:val="00E26EB7"/>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55D"/>
    <w:rsid w:val="00E36798"/>
    <w:rsid w:val="00E369EB"/>
    <w:rsid w:val="00E36DD8"/>
    <w:rsid w:val="00E3712F"/>
    <w:rsid w:val="00E37674"/>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229"/>
    <w:rsid w:val="00E5039C"/>
    <w:rsid w:val="00E506A0"/>
    <w:rsid w:val="00E51205"/>
    <w:rsid w:val="00E51AFB"/>
    <w:rsid w:val="00E51CE8"/>
    <w:rsid w:val="00E51E73"/>
    <w:rsid w:val="00E51F46"/>
    <w:rsid w:val="00E52365"/>
    <w:rsid w:val="00E524D6"/>
    <w:rsid w:val="00E52916"/>
    <w:rsid w:val="00E52EC8"/>
    <w:rsid w:val="00E530BA"/>
    <w:rsid w:val="00E54D5E"/>
    <w:rsid w:val="00E56547"/>
    <w:rsid w:val="00E57BAF"/>
    <w:rsid w:val="00E61048"/>
    <w:rsid w:val="00E61DE0"/>
    <w:rsid w:val="00E62033"/>
    <w:rsid w:val="00E62369"/>
    <w:rsid w:val="00E626CB"/>
    <w:rsid w:val="00E63979"/>
    <w:rsid w:val="00E63BDC"/>
    <w:rsid w:val="00E63BF7"/>
    <w:rsid w:val="00E65DCE"/>
    <w:rsid w:val="00E66098"/>
    <w:rsid w:val="00E6615C"/>
    <w:rsid w:val="00E6686F"/>
    <w:rsid w:val="00E674C4"/>
    <w:rsid w:val="00E67C1A"/>
    <w:rsid w:val="00E702CB"/>
    <w:rsid w:val="00E71750"/>
    <w:rsid w:val="00E71E56"/>
    <w:rsid w:val="00E723A7"/>
    <w:rsid w:val="00E7338E"/>
    <w:rsid w:val="00E74212"/>
    <w:rsid w:val="00E744E6"/>
    <w:rsid w:val="00E748A8"/>
    <w:rsid w:val="00E74B1D"/>
    <w:rsid w:val="00E74DCB"/>
    <w:rsid w:val="00E76032"/>
    <w:rsid w:val="00E767EE"/>
    <w:rsid w:val="00E769F7"/>
    <w:rsid w:val="00E76A94"/>
    <w:rsid w:val="00E76AE7"/>
    <w:rsid w:val="00E76DAC"/>
    <w:rsid w:val="00E76F87"/>
    <w:rsid w:val="00E7723E"/>
    <w:rsid w:val="00E77EDE"/>
    <w:rsid w:val="00E801E8"/>
    <w:rsid w:val="00E805E0"/>
    <w:rsid w:val="00E814CD"/>
    <w:rsid w:val="00E81716"/>
    <w:rsid w:val="00E8255E"/>
    <w:rsid w:val="00E825F0"/>
    <w:rsid w:val="00E83214"/>
    <w:rsid w:val="00E835A2"/>
    <w:rsid w:val="00E839F4"/>
    <w:rsid w:val="00E83F4B"/>
    <w:rsid w:val="00E84689"/>
    <w:rsid w:val="00E8478A"/>
    <w:rsid w:val="00E84FB1"/>
    <w:rsid w:val="00E85307"/>
    <w:rsid w:val="00E858F1"/>
    <w:rsid w:val="00E85A07"/>
    <w:rsid w:val="00E85F94"/>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A29"/>
    <w:rsid w:val="00E94C64"/>
    <w:rsid w:val="00E954EC"/>
    <w:rsid w:val="00E9575B"/>
    <w:rsid w:val="00E959C0"/>
    <w:rsid w:val="00E95E3B"/>
    <w:rsid w:val="00E96745"/>
    <w:rsid w:val="00E9707C"/>
    <w:rsid w:val="00E97137"/>
    <w:rsid w:val="00EA073A"/>
    <w:rsid w:val="00EA0FCF"/>
    <w:rsid w:val="00EA1D43"/>
    <w:rsid w:val="00EA25CF"/>
    <w:rsid w:val="00EA28F9"/>
    <w:rsid w:val="00EA290D"/>
    <w:rsid w:val="00EA2A6C"/>
    <w:rsid w:val="00EA2BA4"/>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41D0"/>
    <w:rsid w:val="00EB584A"/>
    <w:rsid w:val="00EB5AE2"/>
    <w:rsid w:val="00EB6399"/>
    <w:rsid w:val="00EB728A"/>
    <w:rsid w:val="00EB763C"/>
    <w:rsid w:val="00EB7E40"/>
    <w:rsid w:val="00EC060B"/>
    <w:rsid w:val="00EC1BA5"/>
    <w:rsid w:val="00EC2192"/>
    <w:rsid w:val="00EC371C"/>
    <w:rsid w:val="00EC43ED"/>
    <w:rsid w:val="00EC5127"/>
    <w:rsid w:val="00EC5328"/>
    <w:rsid w:val="00EC55BB"/>
    <w:rsid w:val="00EC58B3"/>
    <w:rsid w:val="00EC5AB8"/>
    <w:rsid w:val="00EC5E19"/>
    <w:rsid w:val="00EC5E64"/>
    <w:rsid w:val="00EC67C5"/>
    <w:rsid w:val="00EC6B47"/>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430"/>
    <w:rsid w:val="00EE413F"/>
    <w:rsid w:val="00EE4732"/>
    <w:rsid w:val="00EE4A83"/>
    <w:rsid w:val="00EE4CDB"/>
    <w:rsid w:val="00EE640B"/>
    <w:rsid w:val="00EE642E"/>
    <w:rsid w:val="00EE675E"/>
    <w:rsid w:val="00EE76A9"/>
    <w:rsid w:val="00EE79A3"/>
    <w:rsid w:val="00EE7C27"/>
    <w:rsid w:val="00EE7FA7"/>
    <w:rsid w:val="00EF05E4"/>
    <w:rsid w:val="00EF0631"/>
    <w:rsid w:val="00EF0930"/>
    <w:rsid w:val="00EF0BCA"/>
    <w:rsid w:val="00EF1DDD"/>
    <w:rsid w:val="00EF21C3"/>
    <w:rsid w:val="00EF2882"/>
    <w:rsid w:val="00EF28FE"/>
    <w:rsid w:val="00EF30F7"/>
    <w:rsid w:val="00EF33D5"/>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56D"/>
    <w:rsid w:val="00F04E30"/>
    <w:rsid w:val="00F0564A"/>
    <w:rsid w:val="00F057F3"/>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0FC"/>
    <w:rsid w:val="00F22353"/>
    <w:rsid w:val="00F22C29"/>
    <w:rsid w:val="00F23E98"/>
    <w:rsid w:val="00F24E08"/>
    <w:rsid w:val="00F268EA"/>
    <w:rsid w:val="00F274EE"/>
    <w:rsid w:val="00F27AF8"/>
    <w:rsid w:val="00F27DFB"/>
    <w:rsid w:val="00F306D6"/>
    <w:rsid w:val="00F31036"/>
    <w:rsid w:val="00F3182D"/>
    <w:rsid w:val="00F320B0"/>
    <w:rsid w:val="00F326B2"/>
    <w:rsid w:val="00F357EE"/>
    <w:rsid w:val="00F360E9"/>
    <w:rsid w:val="00F41DEF"/>
    <w:rsid w:val="00F429B6"/>
    <w:rsid w:val="00F42B77"/>
    <w:rsid w:val="00F42DFF"/>
    <w:rsid w:val="00F436DB"/>
    <w:rsid w:val="00F4471B"/>
    <w:rsid w:val="00F44F4F"/>
    <w:rsid w:val="00F45040"/>
    <w:rsid w:val="00F45117"/>
    <w:rsid w:val="00F45389"/>
    <w:rsid w:val="00F45732"/>
    <w:rsid w:val="00F4767F"/>
    <w:rsid w:val="00F478A7"/>
    <w:rsid w:val="00F47BF7"/>
    <w:rsid w:val="00F47F85"/>
    <w:rsid w:val="00F50E09"/>
    <w:rsid w:val="00F51054"/>
    <w:rsid w:val="00F514B0"/>
    <w:rsid w:val="00F517BC"/>
    <w:rsid w:val="00F520BC"/>
    <w:rsid w:val="00F523A6"/>
    <w:rsid w:val="00F532E8"/>
    <w:rsid w:val="00F5351E"/>
    <w:rsid w:val="00F541DD"/>
    <w:rsid w:val="00F5433D"/>
    <w:rsid w:val="00F54E01"/>
    <w:rsid w:val="00F55466"/>
    <w:rsid w:val="00F55682"/>
    <w:rsid w:val="00F55CF6"/>
    <w:rsid w:val="00F563DB"/>
    <w:rsid w:val="00F570E9"/>
    <w:rsid w:val="00F57D1E"/>
    <w:rsid w:val="00F57FB0"/>
    <w:rsid w:val="00F60A52"/>
    <w:rsid w:val="00F61281"/>
    <w:rsid w:val="00F6171B"/>
    <w:rsid w:val="00F6202E"/>
    <w:rsid w:val="00F625CD"/>
    <w:rsid w:val="00F6264A"/>
    <w:rsid w:val="00F62C49"/>
    <w:rsid w:val="00F63549"/>
    <w:rsid w:val="00F64119"/>
    <w:rsid w:val="00F6443B"/>
    <w:rsid w:val="00F647DE"/>
    <w:rsid w:val="00F651E0"/>
    <w:rsid w:val="00F66123"/>
    <w:rsid w:val="00F665FA"/>
    <w:rsid w:val="00F66A34"/>
    <w:rsid w:val="00F7026B"/>
    <w:rsid w:val="00F7039A"/>
    <w:rsid w:val="00F7088C"/>
    <w:rsid w:val="00F719CA"/>
    <w:rsid w:val="00F71A69"/>
    <w:rsid w:val="00F72BAF"/>
    <w:rsid w:val="00F73782"/>
    <w:rsid w:val="00F7382C"/>
    <w:rsid w:val="00F74396"/>
    <w:rsid w:val="00F744C7"/>
    <w:rsid w:val="00F747CF"/>
    <w:rsid w:val="00F74EB5"/>
    <w:rsid w:val="00F7607D"/>
    <w:rsid w:val="00F76C9A"/>
    <w:rsid w:val="00F7739D"/>
    <w:rsid w:val="00F77622"/>
    <w:rsid w:val="00F803D4"/>
    <w:rsid w:val="00F80605"/>
    <w:rsid w:val="00F8305A"/>
    <w:rsid w:val="00F83A12"/>
    <w:rsid w:val="00F840AA"/>
    <w:rsid w:val="00F8449B"/>
    <w:rsid w:val="00F84A73"/>
    <w:rsid w:val="00F859BE"/>
    <w:rsid w:val="00F859D3"/>
    <w:rsid w:val="00F85F8C"/>
    <w:rsid w:val="00F86360"/>
    <w:rsid w:val="00F863E2"/>
    <w:rsid w:val="00F86745"/>
    <w:rsid w:val="00F8680B"/>
    <w:rsid w:val="00F86A4B"/>
    <w:rsid w:val="00F8730F"/>
    <w:rsid w:val="00F8735D"/>
    <w:rsid w:val="00F87909"/>
    <w:rsid w:val="00F87C0E"/>
    <w:rsid w:val="00F9063A"/>
    <w:rsid w:val="00F90A62"/>
    <w:rsid w:val="00F90D6D"/>
    <w:rsid w:val="00F90EAD"/>
    <w:rsid w:val="00F91321"/>
    <w:rsid w:val="00F92009"/>
    <w:rsid w:val="00F92443"/>
    <w:rsid w:val="00F924F9"/>
    <w:rsid w:val="00F94182"/>
    <w:rsid w:val="00F9421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7C2"/>
    <w:rsid w:val="00FB0AA8"/>
    <w:rsid w:val="00FB0ABA"/>
    <w:rsid w:val="00FB0CB7"/>
    <w:rsid w:val="00FB1451"/>
    <w:rsid w:val="00FB16F6"/>
    <w:rsid w:val="00FB1CFD"/>
    <w:rsid w:val="00FB1FC6"/>
    <w:rsid w:val="00FB2056"/>
    <w:rsid w:val="00FB2379"/>
    <w:rsid w:val="00FB2492"/>
    <w:rsid w:val="00FB27CB"/>
    <w:rsid w:val="00FB2A8E"/>
    <w:rsid w:val="00FB2B8C"/>
    <w:rsid w:val="00FB30EB"/>
    <w:rsid w:val="00FB334E"/>
    <w:rsid w:val="00FB4F3C"/>
    <w:rsid w:val="00FB5081"/>
    <w:rsid w:val="00FB6001"/>
    <w:rsid w:val="00FB6659"/>
    <w:rsid w:val="00FB6E5B"/>
    <w:rsid w:val="00FC0687"/>
    <w:rsid w:val="00FC0E66"/>
    <w:rsid w:val="00FC1676"/>
    <w:rsid w:val="00FC1C03"/>
    <w:rsid w:val="00FC1EEE"/>
    <w:rsid w:val="00FC2147"/>
    <w:rsid w:val="00FC2F6F"/>
    <w:rsid w:val="00FC396F"/>
    <w:rsid w:val="00FC3AEE"/>
    <w:rsid w:val="00FC3FFB"/>
    <w:rsid w:val="00FC4453"/>
    <w:rsid w:val="00FC44B4"/>
    <w:rsid w:val="00FC4B60"/>
    <w:rsid w:val="00FC5218"/>
    <w:rsid w:val="00FD0411"/>
    <w:rsid w:val="00FD057C"/>
    <w:rsid w:val="00FD06C1"/>
    <w:rsid w:val="00FD0A05"/>
    <w:rsid w:val="00FD0C4F"/>
    <w:rsid w:val="00FD1759"/>
    <w:rsid w:val="00FD175D"/>
    <w:rsid w:val="00FD27CB"/>
    <w:rsid w:val="00FD3CFA"/>
    <w:rsid w:val="00FD3FE1"/>
    <w:rsid w:val="00FD4D36"/>
    <w:rsid w:val="00FD69BA"/>
    <w:rsid w:val="00FD6C26"/>
    <w:rsid w:val="00FE002E"/>
    <w:rsid w:val="00FE041C"/>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397D"/>
    <w:rsid w:val="00FF450D"/>
    <w:rsid w:val="00FF453D"/>
    <w:rsid w:val="00FF50A6"/>
    <w:rsid w:val="00FF5B20"/>
    <w:rsid w:val="00FF68BE"/>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D1F77"/>
  <w15:docId w15:val="{0C63478E-F75C-4C0D-8C5B-5A618E722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33E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
    <w:next w:val="Normal"/>
    <w:link w:val="Heading1Char"/>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Head2A,2,level 2,UNDERRUBRIK 1-2,2nd level,†berschrift 2"/>
    <w:basedOn w:val="Heading1"/>
    <w:next w:val="Normal"/>
    <w:link w:val="Heading2Char"/>
    <w:autoRedefine/>
    <w:qFormat/>
    <w:rsid w:val="001E5312"/>
    <w:pPr>
      <w:numPr>
        <w:ilvl w:val="1"/>
        <w:numId w:val="4"/>
      </w:numPr>
      <w:pBdr>
        <w:top w:val="none" w:sz="0" w:space="0" w:color="auto"/>
      </w:pBdr>
      <w:spacing w:before="180"/>
      <w:ind w:hanging="1080"/>
      <w:outlineLvl w:val="1"/>
    </w:pPr>
    <w:rPr>
      <w:sz w:val="32"/>
    </w:rPr>
  </w:style>
  <w:style w:type="paragraph" w:styleId="Heading3">
    <w:name w:val="heading 3"/>
    <w:aliases w:val="Heading 3 3GPP,hello"/>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qFormat/>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qFormat/>
    <w:rsid w:val="00DB3A47"/>
    <w:pPr>
      <w:ind w:left="1134" w:hanging="1134"/>
    </w:pPr>
  </w:style>
  <w:style w:type="paragraph" w:styleId="TOC2">
    <w:name w:val="toc 2"/>
    <w:basedOn w:val="TOC1"/>
    <w:uiPriority w:val="39"/>
    <w:qFormat/>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uiPriority w:val="39"/>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uiPriority w:val="39"/>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TFChar">
    <w:name w:val="TF Char"/>
    <w:link w:val="TF"/>
    <w:rsid w:val="003D2C8F"/>
    <w:rPr>
      <w:rFonts w:ascii="Arial" w:hAnsi="Arial"/>
      <w:b/>
      <w:lang w:val="en-GB"/>
    </w:rPr>
  </w:style>
  <w:style w:type="character" w:customStyle="1" w:styleId="CRCoverPageZchn">
    <w:name w:val="CR Cover Page Zchn"/>
    <w:link w:val="CRCoverPage"/>
    <w:locked/>
    <w:rsid w:val="00650BC4"/>
    <w:rPr>
      <w:rFonts w:ascii="Arial" w:eastAsia="MS Mincho" w:hAnsi="Arial"/>
      <w:lang w:val="en-GB"/>
    </w:rPr>
  </w:style>
  <w:style w:type="character" w:customStyle="1" w:styleId="TACChar">
    <w:name w:val="TAC Char"/>
    <w:link w:val="TAC"/>
    <w:rsid w:val="00650BC4"/>
    <w:rPr>
      <w:rFonts w:ascii="Arial" w:hAnsi="Arial"/>
      <w:sz w:val="18"/>
      <w:lang w:val="en-GB"/>
    </w:rPr>
  </w:style>
  <w:style w:type="character" w:customStyle="1" w:styleId="B3Char2">
    <w:name w:val="B3 Char2"/>
    <w:basedOn w:val="DefaultParagraphFont"/>
    <w:rsid w:val="00272001"/>
    <w:rPr>
      <w:rFonts w:ascii="Times New Roman" w:hAnsi="Times New Roman"/>
      <w:lang w:eastAsia="en-US"/>
    </w:rPr>
  </w:style>
  <w:style w:type="character" w:customStyle="1" w:styleId="B4Char">
    <w:name w:val="B4 Char"/>
    <w:basedOn w:val="DefaultParagraphFont"/>
    <w:link w:val="B4"/>
    <w:rsid w:val="00272001"/>
    <w:rPr>
      <w:rFonts w:ascii="Times New Roman" w:hAnsi="Times New Roman"/>
      <w:lang w:val="en-GB"/>
    </w:rPr>
  </w:style>
  <w:style w:type="character" w:customStyle="1" w:styleId="NOChar">
    <w:name w:val="NO Char"/>
    <w:basedOn w:val="DefaultParagraphFont"/>
    <w:link w:val="NO"/>
    <w:rsid w:val="00A7603A"/>
    <w:rPr>
      <w:rFonts w:ascii="Times New Roman" w:hAnsi="Times New Roman"/>
      <w:lang w:val="en-GB"/>
    </w:rPr>
  </w:style>
  <w:style w:type="character" w:customStyle="1" w:styleId="CommentTextChar">
    <w:name w:val="Comment Text Char"/>
    <w:link w:val="CommentText"/>
    <w:semiHidden/>
    <w:rsid w:val="00F220FC"/>
    <w:rPr>
      <w:rFonts w:ascii="Times New Roman" w:eastAsia="MS Mincho" w:hAnsi="Times New Roman"/>
      <w:lang w:val="en-GB"/>
    </w:rPr>
  </w:style>
  <w:style w:type="paragraph" w:customStyle="1" w:styleId="tah0">
    <w:name w:val="tah"/>
    <w:basedOn w:val="Normal"/>
    <w:rsid w:val="00F220FC"/>
    <w:pPr>
      <w:keepNext/>
      <w:adjustRightInd/>
      <w:spacing w:after="0"/>
      <w:jc w:val="center"/>
      <w:textAlignment w:val="auto"/>
    </w:pPr>
    <w:rPr>
      <w:rFonts w:ascii="Arial" w:eastAsia="Batang" w:hAnsi="Arial" w:cs="Arial"/>
      <w:b/>
      <w:bCs/>
      <w:sz w:val="18"/>
      <w:szCs w:val="18"/>
      <w:lang w:val="en-US" w:eastAsia="en-GB"/>
    </w:rPr>
  </w:style>
  <w:style w:type="character" w:styleId="Strong">
    <w:name w:val="Strong"/>
    <w:basedOn w:val="DefaultParagraphFont"/>
    <w:uiPriority w:val="22"/>
    <w:qFormat/>
    <w:rsid w:val="0060168F"/>
    <w:rPr>
      <w:b/>
      <w:bCs/>
    </w:rPr>
  </w:style>
  <w:style w:type="character" w:styleId="IntenseEmphasis">
    <w:name w:val="Intense Emphasis"/>
    <w:basedOn w:val="DefaultParagraphFont"/>
    <w:qFormat/>
    <w:rsid w:val="0023668A"/>
    <w:rPr>
      <w:b/>
      <w:bCs/>
      <w:i/>
      <w:iCs/>
      <w:color w:val="4F81BD"/>
    </w:rPr>
  </w:style>
  <w:style w:type="paragraph" w:customStyle="1" w:styleId="Agreement">
    <w:name w:val="Agreement"/>
    <w:basedOn w:val="Normal"/>
    <w:next w:val="Doc-text2"/>
    <w:rsid w:val="0023668A"/>
    <w:pPr>
      <w:overflowPunct/>
      <w:autoSpaceDE/>
      <w:autoSpaceDN/>
      <w:adjustRightInd/>
      <w:spacing w:before="60" w:after="0"/>
      <w:ind w:left="720" w:hanging="360"/>
      <w:textAlignment w:val="auto"/>
    </w:pPr>
    <w:rPr>
      <w:rFonts w:ascii="Arial" w:eastAsia="MS Mincho" w:hAnsi="Arial"/>
      <w:b/>
      <w:szCs w:val="24"/>
      <w:lang w:eastAsia="en-GB"/>
    </w:rPr>
  </w:style>
  <w:style w:type="numbering" w:customStyle="1" w:styleId="NoList1">
    <w:name w:val="No List1"/>
    <w:next w:val="NoList"/>
    <w:uiPriority w:val="99"/>
    <w:semiHidden/>
    <w:rsid w:val="003B3175"/>
  </w:style>
  <w:style w:type="character" w:customStyle="1" w:styleId="Heading1Char">
    <w:name w:val="Heading 1 Char"/>
    <w:aliases w:val="H1 Char,h1 Char,Heading 1 3GPP Char,NMP Heading 1 Char"/>
    <w:link w:val="Heading1"/>
    <w:rsid w:val="003B3175"/>
    <w:rPr>
      <w:rFonts w:ascii="Arial" w:hAnsi="Arial"/>
      <w:sz w:val="36"/>
      <w:lang w:val="en-GB" w:eastAsia="zh-CN"/>
    </w:rPr>
  </w:style>
  <w:style w:type="character" w:customStyle="1" w:styleId="Heading2Char">
    <w:name w:val="Heading 2 Char"/>
    <w:aliases w:val="H2 Char,h2 Char,DO NOT USE_h2 Char,h21 Char,Heading 2 3GPP Char,Head2A Char,2 Char1,level 2 Char,UNDERRUBRIK 1-2 Char,2nd level Char,†berschrift 2 Char"/>
    <w:basedOn w:val="DefaultParagraphFont"/>
    <w:link w:val="Heading2"/>
    <w:rsid w:val="001E5312"/>
    <w:rPr>
      <w:rFonts w:ascii="Arial" w:hAnsi="Arial"/>
      <w:sz w:val="32"/>
      <w:lang w:val="en-GB" w:eastAsia="zh-CN"/>
    </w:rPr>
  </w:style>
  <w:style w:type="character" w:customStyle="1" w:styleId="Heading3Char">
    <w:name w:val="Heading 3 Char"/>
    <w:aliases w:val="Heading 3 3GPP Char,hello Char"/>
    <w:basedOn w:val="DefaultParagraphFont"/>
    <w:link w:val="Heading3"/>
    <w:rsid w:val="003B3175"/>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3B3175"/>
    <w:rPr>
      <w:rFonts w:ascii="Arial" w:hAnsi="Arial"/>
      <w:sz w:val="24"/>
      <w:lang w:val="en-GB" w:eastAsia="zh-CN"/>
    </w:rPr>
  </w:style>
  <w:style w:type="character" w:customStyle="1" w:styleId="Heading5Char">
    <w:name w:val="Heading 5 Char"/>
    <w:basedOn w:val="DefaultParagraphFont"/>
    <w:link w:val="Heading5"/>
    <w:rsid w:val="003B3175"/>
    <w:rPr>
      <w:rFonts w:ascii="Arial" w:hAnsi="Arial"/>
      <w:sz w:val="22"/>
      <w:lang w:val="en-GB" w:eastAsia="zh-CN"/>
    </w:rPr>
  </w:style>
  <w:style w:type="character" w:customStyle="1" w:styleId="H6Char">
    <w:name w:val="H6 Char"/>
    <w:link w:val="H6"/>
    <w:rsid w:val="003B3175"/>
    <w:rPr>
      <w:rFonts w:ascii="Arial" w:hAnsi="Arial"/>
      <w:lang w:val="en-GB" w:eastAsia="zh-CN"/>
    </w:rPr>
  </w:style>
  <w:style w:type="paragraph" w:styleId="IndexHeading">
    <w:name w:val="index heading"/>
    <w:basedOn w:val="Normal"/>
    <w:next w:val="Normal"/>
    <w:semiHidden/>
    <w:rsid w:val="003B3175"/>
    <w:pPr>
      <w:pBdr>
        <w:top w:val="single" w:sz="12" w:space="0" w:color="auto"/>
      </w:pBdr>
      <w:overflowPunct/>
      <w:autoSpaceDE/>
      <w:autoSpaceDN/>
      <w:adjustRightInd/>
      <w:spacing w:before="360" w:after="240"/>
      <w:textAlignment w:val="auto"/>
    </w:pPr>
    <w:rPr>
      <w:rFonts w:eastAsia="Malgun Gothic"/>
      <w:b/>
      <w:i/>
      <w:sz w:val="26"/>
    </w:rPr>
  </w:style>
  <w:style w:type="paragraph" w:customStyle="1" w:styleId="FigureTitle">
    <w:name w:val="Figure_Title"/>
    <w:basedOn w:val="Normal"/>
    <w:next w:val="Normal"/>
    <w:rsid w:val="003B317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rPr>
  </w:style>
  <w:style w:type="paragraph" w:styleId="PlainText">
    <w:name w:val="Plain Text"/>
    <w:basedOn w:val="Normal"/>
    <w:link w:val="PlainTextChar"/>
    <w:uiPriority w:val="99"/>
    <w:rsid w:val="003B3175"/>
    <w:pPr>
      <w:overflowPunct/>
      <w:autoSpaceDE/>
      <w:autoSpaceDN/>
      <w:adjustRightInd/>
      <w:textAlignment w:val="auto"/>
    </w:pPr>
    <w:rPr>
      <w:rFonts w:ascii="Courier New" w:eastAsia="Malgun Gothic" w:hAnsi="Courier New"/>
      <w:lang w:val="nb-NO"/>
    </w:rPr>
  </w:style>
  <w:style w:type="character" w:customStyle="1" w:styleId="PlainTextChar">
    <w:name w:val="Plain Text Char"/>
    <w:basedOn w:val="DefaultParagraphFont"/>
    <w:link w:val="PlainText"/>
    <w:uiPriority w:val="99"/>
    <w:rsid w:val="003B3175"/>
    <w:rPr>
      <w:rFonts w:ascii="Courier New" w:eastAsia="Malgun Gothic" w:hAnsi="Courier New"/>
      <w:lang w:val="nb-NO"/>
    </w:rPr>
  </w:style>
  <w:style w:type="paragraph" w:customStyle="1" w:styleId="TAJ">
    <w:name w:val="TAJ"/>
    <w:basedOn w:val="TH"/>
    <w:rsid w:val="003B3175"/>
    <w:pPr>
      <w:overflowPunct/>
      <w:autoSpaceDE/>
      <w:autoSpaceDN/>
      <w:adjustRightInd/>
      <w:textAlignment w:val="auto"/>
    </w:pPr>
    <w:rPr>
      <w:rFonts w:eastAsia="Malgun Gothic"/>
    </w:rPr>
  </w:style>
  <w:style w:type="paragraph" w:styleId="BodyText">
    <w:name w:val="Body Text"/>
    <w:basedOn w:val="Normal"/>
    <w:link w:val="BodyTextChar"/>
    <w:rsid w:val="003B3175"/>
    <w:pPr>
      <w:overflowPunct/>
      <w:autoSpaceDE/>
      <w:autoSpaceDN/>
      <w:adjustRightInd/>
      <w:textAlignment w:val="auto"/>
    </w:pPr>
    <w:rPr>
      <w:rFonts w:eastAsia="Malgun Gothic"/>
    </w:rPr>
  </w:style>
  <w:style w:type="character" w:customStyle="1" w:styleId="BodyTextChar">
    <w:name w:val="Body Text Char"/>
    <w:basedOn w:val="DefaultParagraphFont"/>
    <w:link w:val="BodyText"/>
    <w:rsid w:val="003B3175"/>
    <w:rPr>
      <w:rFonts w:ascii="Times New Roman" w:eastAsia="Malgun Gothic" w:hAnsi="Times New Roman"/>
      <w:lang w:val="en-GB"/>
    </w:rPr>
  </w:style>
  <w:style w:type="paragraph" w:customStyle="1" w:styleId="Guidance">
    <w:name w:val="Guidance"/>
    <w:basedOn w:val="Normal"/>
    <w:rsid w:val="003B3175"/>
    <w:pPr>
      <w:overflowPunct/>
      <w:autoSpaceDE/>
      <w:autoSpaceDN/>
      <w:adjustRightInd/>
      <w:textAlignment w:val="auto"/>
    </w:pPr>
    <w:rPr>
      <w:rFonts w:eastAsia="Malgun Gothic"/>
      <w:i/>
      <w:color w:val="0000FF"/>
    </w:rPr>
  </w:style>
  <w:style w:type="character" w:styleId="PageNumber">
    <w:name w:val="page number"/>
    <w:basedOn w:val="DefaultParagraphFont"/>
    <w:rsid w:val="003B3175"/>
  </w:style>
  <w:style w:type="paragraph" w:customStyle="1" w:styleId="Report">
    <w:name w:val="Report"/>
    <w:basedOn w:val="Normal"/>
    <w:rsid w:val="003B3175"/>
    <w:pPr>
      <w:overflowPunct/>
      <w:autoSpaceDE/>
      <w:autoSpaceDN/>
      <w:adjustRightInd/>
      <w:ind w:left="284"/>
      <w:jc w:val="both"/>
      <w:textAlignment w:val="auto"/>
    </w:pPr>
    <w:rPr>
      <w:rFonts w:ascii="Arial" w:eastAsia="Malgun Gothic" w:hAnsi="Arial"/>
      <w:sz w:val="22"/>
    </w:rPr>
  </w:style>
  <w:style w:type="paragraph" w:customStyle="1" w:styleId="quotation">
    <w:name w:val="quotation"/>
    <w:basedOn w:val="Normal"/>
    <w:rsid w:val="003B3175"/>
    <w:pPr>
      <w:overflowPunct/>
      <w:autoSpaceDE/>
      <w:autoSpaceDN/>
      <w:adjustRightInd/>
      <w:ind w:left="284"/>
      <w:jc w:val="both"/>
      <w:textAlignment w:val="auto"/>
    </w:pPr>
    <w:rPr>
      <w:rFonts w:eastAsia="Malgun Gothic"/>
      <w:sz w:val="18"/>
    </w:rPr>
  </w:style>
  <w:style w:type="paragraph" w:customStyle="1" w:styleId="Titre6">
    <w:name w:val="Titre 6"/>
    <w:basedOn w:val="Normal"/>
    <w:rsid w:val="003B3175"/>
    <w:pPr>
      <w:widowControl w:val="0"/>
      <w:overflowPunct/>
      <w:autoSpaceDE/>
      <w:autoSpaceDN/>
      <w:adjustRightInd/>
      <w:spacing w:after="120"/>
      <w:textAlignment w:val="auto"/>
    </w:pPr>
    <w:rPr>
      <w:rFonts w:eastAsia="Malgun Gothic"/>
    </w:rPr>
  </w:style>
  <w:style w:type="paragraph" w:customStyle="1" w:styleId="Titre7">
    <w:name w:val="Titre 7"/>
    <w:basedOn w:val="Normal"/>
    <w:rsid w:val="003B3175"/>
    <w:pPr>
      <w:widowControl w:val="0"/>
      <w:overflowPunct/>
      <w:autoSpaceDE/>
      <w:autoSpaceDN/>
      <w:adjustRightInd/>
      <w:spacing w:after="120"/>
      <w:textAlignment w:val="auto"/>
    </w:pPr>
    <w:rPr>
      <w:rFonts w:eastAsia="Malgun Gothic"/>
    </w:rPr>
  </w:style>
  <w:style w:type="paragraph" w:customStyle="1" w:styleId="Titre8">
    <w:name w:val="Titre 8"/>
    <w:basedOn w:val="Normal"/>
    <w:rsid w:val="003B3175"/>
    <w:pPr>
      <w:widowControl w:val="0"/>
      <w:overflowPunct/>
      <w:autoSpaceDE/>
      <w:autoSpaceDN/>
      <w:adjustRightInd/>
      <w:spacing w:after="120"/>
      <w:textAlignment w:val="auto"/>
    </w:pPr>
    <w:rPr>
      <w:rFonts w:eastAsia="Malgun Gothic"/>
    </w:rPr>
  </w:style>
  <w:style w:type="paragraph" w:customStyle="1" w:styleId="Titre9">
    <w:name w:val="Titre 9"/>
    <w:basedOn w:val="Normal"/>
    <w:rsid w:val="003B3175"/>
    <w:pPr>
      <w:widowControl w:val="0"/>
      <w:overflowPunct/>
      <w:autoSpaceDE/>
      <w:autoSpaceDN/>
      <w:adjustRightInd/>
      <w:spacing w:after="120"/>
      <w:textAlignment w:val="auto"/>
    </w:pPr>
    <w:rPr>
      <w:rFonts w:eastAsia="Malgun Gothic"/>
    </w:rPr>
  </w:style>
  <w:style w:type="character" w:customStyle="1" w:styleId="CRCoverPageChar">
    <w:name w:val="CR Cover Page Char"/>
    <w:rsid w:val="003B3175"/>
    <w:rPr>
      <w:rFonts w:ascii="Arial" w:hAnsi="Arial"/>
      <w:lang w:val="en-GB" w:eastAsia="en-US" w:bidi="ar-SA"/>
    </w:rPr>
  </w:style>
  <w:style w:type="paragraph" w:styleId="BlockText">
    <w:name w:val="Block Text"/>
    <w:basedOn w:val="Normal"/>
    <w:rsid w:val="003B3175"/>
    <w:pPr>
      <w:overflowPunct/>
      <w:autoSpaceDE/>
      <w:autoSpaceDN/>
      <w:adjustRightInd/>
      <w:spacing w:after="120"/>
      <w:ind w:left="1440" w:right="1440"/>
      <w:textAlignment w:val="auto"/>
    </w:pPr>
    <w:rPr>
      <w:rFonts w:eastAsia="Malgun Gothic"/>
    </w:rPr>
  </w:style>
  <w:style w:type="paragraph" w:styleId="BodyText3">
    <w:name w:val="Body Text 3"/>
    <w:basedOn w:val="Normal"/>
    <w:link w:val="BodyText3Char"/>
    <w:rsid w:val="003B3175"/>
    <w:pPr>
      <w:overflowPunct/>
      <w:autoSpaceDE/>
      <w:autoSpaceDN/>
      <w:adjustRightInd/>
      <w:spacing w:after="120"/>
      <w:textAlignment w:val="auto"/>
    </w:pPr>
    <w:rPr>
      <w:rFonts w:eastAsia="Malgun Gothic"/>
      <w:sz w:val="16"/>
      <w:szCs w:val="16"/>
    </w:rPr>
  </w:style>
  <w:style w:type="character" w:customStyle="1" w:styleId="BodyText3Char">
    <w:name w:val="Body Text 3 Char"/>
    <w:basedOn w:val="DefaultParagraphFont"/>
    <w:link w:val="BodyText3"/>
    <w:rsid w:val="003B3175"/>
    <w:rPr>
      <w:rFonts w:ascii="Times New Roman" w:eastAsia="Malgun Gothic" w:hAnsi="Times New Roman"/>
      <w:sz w:val="16"/>
      <w:szCs w:val="16"/>
      <w:lang w:val="en-GB"/>
    </w:rPr>
  </w:style>
  <w:style w:type="paragraph" w:styleId="BodyTextFirstIndent">
    <w:name w:val="Body Text First Indent"/>
    <w:basedOn w:val="BodyText"/>
    <w:link w:val="BodyTextFirstIndentChar"/>
    <w:rsid w:val="003B3175"/>
    <w:pPr>
      <w:spacing w:after="120"/>
      <w:ind w:firstLine="210"/>
    </w:pPr>
  </w:style>
  <w:style w:type="character" w:customStyle="1" w:styleId="BodyTextFirstIndentChar">
    <w:name w:val="Body Text First Indent Char"/>
    <w:basedOn w:val="BodyTextChar"/>
    <w:link w:val="BodyTextFirstIndent"/>
    <w:rsid w:val="003B3175"/>
    <w:rPr>
      <w:rFonts w:ascii="Times New Roman" w:eastAsia="Malgun Gothic" w:hAnsi="Times New Roman"/>
      <w:lang w:val="en-GB"/>
    </w:rPr>
  </w:style>
  <w:style w:type="paragraph" w:styleId="BodyTextIndent">
    <w:name w:val="Body Text Indent"/>
    <w:basedOn w:val="Normal"/>
    <w:link w:val="BodyTextIndentChar"/>
    <w:rsid w:val="003B3175"/>
    <w:pPr>
      <w:overflowPunct/>
      <w:autoSpaceDE/>
      <w:autoSpaceDN/>
      <w:adjustRightInd/>
      <w:spacing w:after="120"/>
      <w:ind w:left="283"/>
      <w:textAlignment w:val="auto"/>
    </w:pPr>
    <w:rPr>
      <w:rFonts w:eastAsia="Malgun Gothic"/>
    </w:rPr>
  </w:style>
  <w:style w:type="character" w:customStyle="1" w:styleId="BodyTextIndentChar">
    <w:name w:val="Body Text Indent Char"/>
    <w:basedOn w:val="DefaultParagraphFont"/>
    <w:link w:val="BodyTextIndent"/>
    <w:rsid w:val="003B3175"/>
    <w:rPr>
      <w:rFonts w:ascii="Times New Roman" w:eastAsia="Malgun Gothic" w:hAnsi="Times New Roman"/>
      <w:lang w:val="en-GB"/>
    </w:rPr>
  </w:style>
  <w:style w:type="paragraph" w:styleId="BodyTextFirstIndent2">
    <w:name w:val="Body Text First Indent 2"/>
    <w:basedOn w:val="BodyTextIndent"/>
    <w:link w:val="BodyTextFirstIndent2Char"/>
    <w:rsid w:val="003B3175"/>
    <w:pPr>
      <w:ind w:firstLine="210"/>
    </w:pPr>
  </w:style>
  <w:style w:type="character" w:customStyle="1" w:styleId="BodyTextFirstIndent2Char">
    <w:name w:val="Body Text First Indent 2 Char"/>
    <w:basedOn w:val="BodyTextIndentChar"/>
    <w:link w:val="BodyTextFirstIndent2"/>
    <w:rsid w:val="003B3175"/>
    <w:rPr>
      <w:rFonts w:ascii="Times New Roman" w:eastAsia="Malgun Gothic" w:hAnsi="Times New Roman"/>
      <w:lang w:val="en-GB"/>
    </w:rPr>
  </w:style>
  <w:style w:type="paragraph" w:styleId="BodyTextIndent2">
    <w:name w:val="Body Text Indent 2"/>
    <w:basedOn w:val="Normal"/>
    <w:link w:val="BodyTextIndent2Char"/>
    <w:rsid w:val="003B3175"/>
    <w:pPr>
      <w:overflowPunct/>
      <w:autoSpaceDE/>
      <w:autoSpaceDN/>
      <w:adjustRightInd/>
      <w:spacing w:after="120" w:line="480" w:lineRule="auto"/>
      <w:ind w:left="283"/>
      <w:textAlignment w:val="auto"/>
    </w:pPr>
    <w:rPr>
      <w:rFonts w:eastAsia="Malgun Gothic"/>
    </w:rPr>
  </w:style>
  <w:style w:type="character" w:customStyle="1" w:styleId="BodyTextIndent2Char">
    <w:name w:val="Body Text Indent 2 Char"/>
    <w:basedOn w:val="DefaultParagraphFont"/>
    <w:link w:val="BodyTextIndent2"/>
    <w:rsid w:val="003B3175"/>
    <w:rPr>
      <w:rFonts w:ascii="Times New Roman" w:eastAsia="Malgun Gothic" w:hAnsi="Times New Roman"/>
      <w:lang w:val="en-GB"/>
    </w:rPr>
  </w:style>
  <w:style w:type="paragraph" w:styleId="BodyTextIndent3">
    <w:name w:val="Body Text Indent 3"/>
    <w:basedOn w:val="Normal"/>
    <w:link w:val="BodyTextIndent3Char"/>
    <w:rsid w:val="003B3175"/>
    <w:pPr>
      <w:overflowPunct/>
      <w:autoSpaceDE/>
      <w:autoSpaceDN/>
      <w:adjustRightInd/>
      <w:spacing w:after="120"/>
      <w:ind w:left="283"/>
      <w:textAlignment w:val="auto"/>
    </w:pPr>
    <w:rPr>
      <w:rFonts w:eastAsia="Malgun Gothic"/>
      <w:sz w:val="16"/>
      <w:szCs w:val="16"/>
    </w:rPr>
  </w:style>
  <w:style w:type="character" w:customStyle="1" w:styleId="BodyTextIndent3Char">
    <w:name w:val="Body Text Indent 3 Char"/>
    <w:basedOn w:val="DefaultParagraphFont"/>
    <w:link w:val="BodyTextIndent3"/>
    <w:rsid w:val="003B3175"/>
    <w:rPr>
      <w:rFonts w:ascii="Times New Roman" w:eastAsia="Malgun Gothic" w:hAnsi="Times New Roman"/>
      <w:sz w:val="16"/>
      <w:szCs w:val="16"/>
      <w:lang w:val="en-GB"/>
    </w:rPr>
  </w:style>
  <w:style w:type="paragraph" w:styleId="Closing">
    <w:name w:val="Closing"/>
    <w:basedOn w:val="Normal"/>
    <w:link w:val="ClosingChar"/>
    <w:rsid w:val="003B3175"/>
    <w:pPr>
      <w:overflowPunct/>
      <w:autoSpaceDE/>
      <w:autoSpaceDN/>
      <w:adjustRightInd/>
      <w:ind w:left="4252"/>
      <w:textAlignment w:val="auto"/>
    </w:pPr>
    <w:rPr>
      <w:rFonts w:eastAsia="Malgun Gothic"/>
    </w:rPr>
  </w:style>
  <w:style w:type="character" w:customStyle="1" w:styleId="ClosingChar">
    <w:name w:val="Closing Char"/>
    <w:basedOn w:val="DefaultParagraphFont"/>
    <w:link w:val="Closing"/>
    <w:rsid w:val="003B3175"/>
    <w:rPr>
      <w:rFonts w:ascii="Times New Roman" w:eastAsia="Malgun Gothic" w:hAnsi="Times New Roman"/>
      <w:lang w:val="en-GB"/>
    </w:rPr>
  </w:style>
  <w:style w:type="paragraph" w:styleId="EndnoteText">
    <w:name w:val="endnote text"/>
    <w:basedOn w:val="Normal"/>
    <w:link w:val="EndnoteTextChar"/>
    <w:semiHidden/>
    <w:rsid w:val="003B3175"/>
    <w:pPr>
      <w:numPr>
        <w:numId w:val="21"/>
      </w:numPr>
      <w:tabs>
        <w:tab w:val="clear" w:pos="926"/>
      </w:tabs>
      <w:overflowPunct/>
      <w:autoSpaceDE/>
      <w:autoSpaceDN/>
      <w:adjustRightInd/>
      <w:ind w:left="0" w:firstLine="0"/>
      <w:textAlignment w:val="auto"/>
    </w:pPr>
    <w:rPr>
      <w:rFonts w:eastAsia="Malgun Gothic"/>
    </w:rPr>
  </w:style>
  <w:style w:type="character" w:customStyle="1" w:styleId="EndnoteTextChar">
    <w:name w:val="Endnote Text Char"/>
    <w:basedOn w:val="DefaultParagraphFont"/>
    <w:link w:val="EndnoteText"/>
    <w:semiHidden/>
    <w:rsid w:val="003B3175"/>
    <w:rPr>
      <w:rFonts w:ascii="Times New Roman" w:eastAsia="Malgun Gothic" w:hAnsi="Times New Roman"/>
      <w:lang w:val="en-GB"/>
    </w:rPr>
  </w:style>
  <w:style w:type="paragraph" w:styleId="Index3">
    <w:name w:val="index 3"/>
    <w:basedOn w:val="Normal"/>
    <w:next w:val="Normal"/>
    <w:autoRedefine/>
    <w:semiHidden/>
    <w:rsid w:val="003B3175"/>
    <w:pPr>
      <w:overflowPunct/>
      <w:autoSpaceDE/>
      <w:autoSpaceDN/>
      <w:adjustRightInd/>
      <w:ind w:left="600" w:hanging="200"/>
      <w:textAlignment w:val="auto"/>
    </w:pPr>
    <w:rPr>
      <w:rFonts w:eastAsia="Malgun Gothic"/>
    </w:rPr>
  </w:style>
  <w:style w:type="paragraph" w:styleId="Index4">
    <w:name w:val="index 4"/>
    <w:basedOn w:val="Normal"/>
    <w:next w:val="Normal"/>
    <w:autoRedefine/>
    <w:semiHidden/>
    <w:rsid w:val="003B3175"/>
    <w:pPr>
      <w:numPr>
        <w:numId w:val="23"/>
      </w:numPr>
      <w:tabs>
        <w:tab w:val="clear" w:pos="1492"/>
      </w:tabs>
      <w:overflowPunct/>
      <w:autoSpaceDE/>
      <w:autoSpaceDN/>
      <w:adjustRightInd/>
      <w:ind w:left="800" w:hanging="200"/>
      <w:textAlignment w:val="auto"/>
    </w:pPr>
    <w:rPr>
      <w:rFonts w:eastAsia="Malgun Gothic"/>
    </w:rPr>
  </w:style>
  <w:style w:type="paragraph" w:styleId="Index5">
    <w:name w:val="index 5"/>
    <w:basedOn w:val="Normal"/>
    <w:next w:val="Normal"/>
    <w:autoRedefine/>
    <w:semiHidden/>
    <w:rsid w:val="003B3175"/>
    <w:pPr>
      <w:overflowPunct/>
      <w:autoSpaceDE/>
      <w:autoSpaceDN/>
      <w:adjustRightInd/>
      <w:ind w:left="1000" w:hanging="200"/>
      <w:textAlignment w:val="auto"/>
    </w:pPr>
    <w:rPr>
      <w:rFonts w:eastAsia="Malgun Gothic"/>
    </w:rPr>
  </w:style>
  <w:style w:type="paragraph" w:styleId="Index6">
    <w:name w:val="index 6"/>
    <w:basedOn w:val="Normal"/>
    <w:next w:val="Normal"/>
    <w:autoRedefine/>
    <w:semiHidden/>
    <w:rsid w:val="003B3175"/>
    <w:pPr>
      <w:overflowPunct/>
      <w:autoSpaceDE/>
      <w:autoSpaceDN/>
      <w:adjustRightInd/>
      <w:ind w:left="1200" w:hanging="200"/>
      <w:textAlignment w:val="auto"/>
    </w:pPr>
    <w:rPr>
      <w:rFonts w:eastAsia="Malgun Gothic"/>
    </w:rPr>
  </w:style>
  <w:style w:type="paragraph" w:styleId="Index7">
    <w:name w:val="index 7"/>
    <w:basedOn w:val="Normal"/>
    <w:next w:val="Normal"/>
    <w:autoRedefine/>
    <w:semiHidden/>
    <w:rsid w:val="003B3175"/>
    <w:pPr>
      <w:overflowPunct/>
      <w:autoSpaceDE/>
      <w:autoSpaceDN/>
      <w:adjustRightInd/>
      <w:ind w:left="1400" w:hanging="200"/>
      <w:textAlignment w:val="auto"/>
    </w:pPr>
    <w:rPr>
      <w:rFonts w:eastAsia="Malgun Gothic"/>
    </w:rPr>
  </w:style>
  <w:style w:type="paragraph" w:styleId="Index8">
    <w:name w:val="index 8"/>
    <w:basedOn w:val="Normal"/>
    <w:next w:val="Normal"/>
    <w:autoRedefine/>
    <w:semiHidden/>
    <w:rsid w:val="003B3175"/>
    <w:pPr>
      <w:overflowPunct/>
      <w:autoSpaceDE/>
      <w:autoSpaceDN/>
      <w:adjustRightInd/>
      <w:ind w:left="1600" w:hanging="200"/>
      <w:textAlignment w:val="auto"/>
    </w:pPr>
    <w:rPr>
      <w:rFonts w:eastAsia="Malgun Gothic"/>
    </w:rPr>
  </w:style>
  <w:style w:type="paragraph" w:styleId="Index9">
    <w:name w:val="index 9"/>
    <w:basedOn w:val="Normal"/>
    <w:next w:val="Normal"/>
    <w:autoRedefine/>
    <w:semiHidden/>
    <w:rsid w:val="003B3175"/>
    <w:pPr>
      <w:overflowPunct/>
      <w:autoSpaceDE/>
      <w:autoSpaceDN/>
      <w:adjustRightInd/>
      <w:ind w:left="1800" w:hanging="200"/>
      <w:textAlignment w:val="auto"/>
    </w:pPr>
    <w:rPr>
      <w:rFonts w:eastAsia="Malgun Gothic"/>
    </w:rPr>
  </w:style>
  <w:style w:type="paragraph" w:styleId="ListContinue">
    <w:name w:val="List Continue"/>
    <w:basedOn w:val="Normal"/>
    <w:rsid w:val="003B3175"/>
    <w:pPr>
      <w:overflowPunct/>
      <w:autoSpaceDE/>
      <w:autoSpaceDN/>
      <w:adjustRightInd/>
      <w:spacing w:after="120"/>
      <w:ind w:left="283"/>
      <w:textAlignment w:val="auto"/>
    </w:pPr>
    <w:rPr>
      <w:rFonts w:eastAsia="Malgun Gothic"/>
    </w:rPr>
  </w:style>
  <w:style w:type="paragraph" w:styleId="ListContinue2">
    <w:name w:val="List Continue 2"/>
    <w:basedOn w:val="Normal"/>
    <w:rsid w:val="003B3175"/>
    <w:pPr>
      <w:overflowPunct/>
      <w:autoSpaceDE/>
      <w:autoSpaceDN/>
      <w:adjustRightInd/>
      <w:spacing w:after="120"/>
      <w:ind w:left="566"/>
      <w:textAlignment w:val="auto"/>
    </w:pPr>
    <w:rPr>
      <w:rFonts w:eastAsia="Malgun Gothic"/>
    </w:rPr>
  </w:style>
  <w:style w:type="paragraph" w:styleId="ListContinue3">
    <w:name w:val="List Continue 3"/>
    <w:basedOn w:val="Normal"/>
    <w:rsid w:val="003B3175"/>
    <w:pPr>
      <w:overflowPunct/>
      <w:autoSpaceDE/>
      <w:autoSpaceDN/>
      <w:adjustRightInd/>
      <w:spacing w:after="120"/>
      <w:ind w:left="849"/>
      <w:textAlignment w:val="auto"/>
    </w:pPr>
    <w:rPr>
      <w:rFonts w:eastAsia="Malgun Gothic"/>
    </w:rPr>
  </w:style>
  <w:style w:type="paragraph" w:styleId="ListContinue4">
    <w:name w:val="List Continue 4"/>
    <w:basedOn w:val="Normal"/>
    <w:rsid w:val="003B3175"/>
    <w:pPr>
      <w:overflowPunct/>
      <w:autoSpaceDE/>
      <w:autoSpaceDN/>
      <w:adjustRightInd/>
      <w:spacing w:after="120"/>
      <w:ind w:left="1132"/>
      <w:textAlignment w:val="auto"/>
    </w:pPr>
    <w:rPr>
      <w:rFonts w:eastAsia="Malgun Gothic"/>
    </w:rPr>
  </w:style>
  <w:style w:type="paragraph" w:styleId="ListContinue5">
    <w:name w:val="List Continue 5"/>
    <w:basedOn w:val="Normal"/>
    <w:rsid w:val="003B3175"/>
    <w:pPr>
      <w:overflowPunct/>
      <w:autoSpaceDE/>
      <w:autoSpaceDN/>
      <w:adjustRightInd/>
      <w:spacing w:after="120"/>
      <w:ind w:left="1415"/>
      <w:textAlignment w:val="auto"/>
    </w:pPr>
    <w:rPr>
      <w:rFonts w:eastAsia="Malgun Gothic"/>
    </w:rPr>
  </w:style>
  <w:style w:type="paragraph" w:styleId="ListNumber3">
    <w:name w:val="List Number 3"/>
    <w:basedOn w:val="Normal"/>
    <w:rsid w:val="003B3175"/>
    <w:pPr>
      <w:tabs>
        <w:tab w:val="num" w:pos="1259"/>
      </w:tabs>
      <w:overflowPunct/>
      <w:autoSpaceDE/>
      <w:autoSpaceDN/>
      <w:adjustRightInd/>
      <w:ind w:left="1622" w:hanging="1055"/>
      <w:textAlignment w:val="auto"/>
    </w:pPr>
    <w:rPr>
      <w:rFonts w:eastAsia="Malgun Gothic"/>
    </w:rPr>
  </w:style>
  <w:style w:type="paragraph" w:styleId="ListNumber4">
    <w:name w:val="List Number 4"/>
    <w:basedOn w:val="Normal"/>
    <w:rsid w:val="003B3175"/>
    <w:pPr>
      <w:overflowPunct/>
      <w:autoSpaceDE/>
      <w:autoSpaceDN/>
      <w:adjustRightInd/>
      <w:ind w:left="720" w:hanging="360"/>
      <w:textAlignment w:val="auto"/>
    </w:pPr>
    <w:rPr>
      <w:rFonts w:eastAsia="Malgun Gothic"/>
    </w:rPr>
  </w:style>
  <w:style w:type="paragraph" w:styleId="ListNumber5">
    <w:name w:val="List Number 5"/>
    <w:basedOn w:val="Normal"/>
    <w:rsid w:val="003B3175"/>
    <w:pPr>
      <w:numPr>
        <w:numId w:val="22"/>
      </w:numPr>
      <w:tabs>
        <w:tab w:val="clear" w:pos="1209"/>
        <w:tab w:val="num" w:pos="1492"/>
      </w:tabs>
      <w:overflowPunct/>
      <w:autoSpaceDE/>
      <w:autoSpaceDN/>
      <w:adjustRightInd/>
      <w:ind w:left="1492"/>
      <w:textAlignment w:val="auto"/>
    </w:pPr>
    <w:rPr>
      <w:rFonts w:eastAsia="Malgun Gothic"/>
    </w:rPr>
  </w:style>
  <w:style w:type="paragraph" w:styleId="MacroText">
    <w:name w:val="macro"/>
    <w:link w:val="MacroTextChar"/>
    <w:semiHidden/>
    <w:rsid w:val="003B31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Malgun Gothic" w:hAnsi="Courier New" w:cs="Courier New"/>
      <w:lang w:val="en-GB"/>
    </w:rPr>
  </w:style>
  <w:style w:type="character" w:customStyle="1" w:styleId="MacroTextChar">
    <w:name w:val="Macro Text Char"/>
    <w:basedOn w:val="DefaultParagraphFont"/>
    <w:link w:val="MacroText"/>
    <w:semiHidden/>
    <w:rsid w:val="003B3175"/>
    <w:rPr>
      <w:rFonts w:ascii="Courier New" w:eastAsia="Malgun Gothic" w:hAnsi="Courier New" w:cs="Courier New"/>
      <w:lang w:val="en-GB"/>
    </w:rPr>
  </w:style>
  <w:style w:type="paragraph" w:styleId="Subtitle">
    <w:name w:val="Subtitle"/>
    <w:basedOn w:val="Normal"/>
    <w:link w:val="SubtitleChar"/>
    <w:qFormat/>
    <w:rsid w:val="003B3175"/>
    <w:pPr>
      <w:overflowPunct/>
      <w:autoSpaceDE/>
      <w:autoSpaceDN/>
      <w:adjustRightInd/>
      <w:spacing w:after="60"/>
      <w:jc w:val="center"/>
      <w:textAlignment w:val="auto"/>
      <w:outlineLvl w:val="1"/>
    </w:pPr>
    <w:rPr>
      <w:rFonts w:ascii="Arial" w:eastAsia="Malgun Gothic" w:hAnsi="Arial" w:cs="Arial"/>
      <w:sz w:val="24"/>
      <w:szCs w:val="24"/>
    </w:rPr>
  </w:style>
  <w:style w:type="character" w:customStyle="1" w:styleId="SubtitleChar">
    <w:name w:val="Subtitle Char"/>
    <w:basedOn w:val="DefaultParagraphFont"/>
    <w:link w:val="Subtitle"/>
    <w:rsid w:val="003B3175"/>
    <w:rPr>
      <w:rFonts w:ascii="Arial" w:eastAsia="Malgun Gothic" w:hAnsi="Arial" w:cs="Arial"/>
      <w:sz w:val="24"/>
      <w:szCs w:val="24"/>
      <w:lang w:val="en-GB"/>
    </w:rPr>
  </w:style>
  <w:style w:type="paragraph" w:styleId="TableofAuthorities">
    <w:name w:val="table of authorities"/>
    <w:basedOn w:val="Normal"/>
    <w:next w:val="Normal"/>
    <w:semiHidden/>
    <w:rsid w:val="003B3175"/>
    <w:pPr>
      <w:overflowPunct/>
      <w:autoSpaceDE/>
      <w:autoSpaceDN/>
      <w:adjustRightInd/>
      <w:ind w:left="200" w:hanging="200"/>
      <w:textAlignment w:val="auto"/>
    </w:pPr>
    <w:rPr>
      <w:rFonts w:eastAsia="Malgun Gothic"/>
    </w:rPr>
  </w:style>
  <w:style w:type="paragraph" w:styleId="TableofFigures">
    <w:name w:val="table of figures"/>
    <w:basedOn w:val="Normal"/>
    <w:next w:val="Normal"/>
    <w:uiPriority w:val="99"/>
    <w:rsid w:val="003B3175"/>
    <w:pPr>
      <w:numPr>
        <w:numId w:val="25"/>
      </w:numPr>
      <w:tabs>
        <w:tab w:val="clear" w:pos="851"/>
      </w:tabs>
      <w:overflowPunct/>
      <w:autoSpaceDE/>
      <w:autoSpaceDN/>
      <w:adjustRightInd/>
      <w:ind w:left="400" w:hanging="400"/>
      <w:textAlignment w:val="auto"/>
    </w:pPr>
    <w:rPr>
      <w:rFonts w:eastAsia="Malgun Gothic"/>
    </w:rPr>
  </w:style>
  <w:style w:type="paragraph" w:styleId="Title">
    <w:name w:val="Title"/>
    <w:basedOn w:val="Normal"/>
    <w:link w:val="TitleChar"/>
    <w:qFormat/>
    <w:rsid w:val="003B3175"/>
    <w:pPr>
      <w:overflowPunct/>
      <w:autoSpaceDE/>
      <w:autoSpaceDN/>
      <w:adjustRightInd/>
      <w:spacing w:before="240" w:after="60"/>
      <w:jc w:val="center"/>
      <w:textAlignment w:val="auto"/>
      <w:outlineLvl w:val="0"/>
    </w:pPr>
    <w:rPr>
      <w:rFonts w:ascii="Arial" w:eastAsia="Malgun Gothic" w:hAnsi="Arial"/>
      <w:b/>
      <w:bCs/>
      <w:kern w:val="28"/>
      <w:sz w:val="32"/>
      <w:szCs w:val="32"/>
    </w:rPr>
  </w:style>
  <w:style w:type="character" w:customStyle="1" w:styleId="TitleChar">
    <w:name w:val="Title Char"/>
    <w:basedOn w:val="DefaultParagraphFont"/>
    <w:link w:val="Title"/>
    <w:rsid w:val="003B3175"/>
    <w:rPr>
      <w:rFonts w:ascii="Arial" w:eastAsia="Malgun Gothic" w:hAnsi="Arial"/>
      <w:b/>
      <w:bCs/>
      <w:kern w:val="28"/>
      <w:sz w:val="32"/>
      <w:szCs w:val="32"/>
      <w:lang w:val="en-GB"/>
    </w:rPr>
  </w:style>
  <w:style w:type="paragraph" w:styleId="TOAHeading">
    <w:name w:val="toa heading"/>
    <w:basedOn w:val="Normal"/>
    <w:next w:val="Normal"/>
    <w:rsid w:val="003B3175"/>
    <w:pPr>
      <w:overflowPunct/>
      <w:autoSpaceDE/>
      <w:autoSpaceDN/>
      <w:adjustRightInd/>
      <w:spacing w:before="120"/>
      <w:textAlignment w:val="auto"/>
    </w:pPr>
    <w:rPr>
      <w:rFonts w:ascii="Arial" w:eastAsia="Malgun Gothic" w:hAnsi="Arial" w:cs="Arial"/>
      <w:b/>
      <w:bCs/>
      <w:sz w:val="24"/>
      <w:szCs w:val="24"/>
    </w:rPr>
  </w:style>
  <w:style w:type="table" w:customStyle="1" w:styleId="TableGrid1">
    <w:name w:val="Table Grid1"/>
    <w:basedOn w:val="TableNormal"/>
    <w:next w:val="TableGrid"/>
    <w:rsid w:val="003B31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3B3175"/>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3B3175"/>
    <w:rPr>
      <w:rFonts w:ascii="Arial" w:eastAsia="MS Mincho" w:hAnsi="Arial"/>
      <w:szCs w:val="24"/>
      <w:lang w:val="en-GB" w:eastAsia="en-GB"/>
    </w:rPr>
  </w:style>
  <w:style w:type="paragraph" w:customStyle="1" w:styleId="Doc-text">
    <w:name w:val="Doc-text"/>
    <w:basedOn w:val="Normal"/>
    <w:link w:val="Doc-textChar"/>
    <w:rsid w:val="003B3175"/>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basedOn w:val="DefaultParagraphFont"/>
    <w:link w:val="Doc-text"/>
    <w:rsid w:val="003B3175"/>
    <w:rPr>
      <w:rFonts w:ascii="Arial" w:eastAsia="MS Mincho" w:hAnsi="Arial"/>
      <w:bCs/>
      <w:szCs w:val="24"/>
      <w:lang w:val="en-GB" w:eastAsia="en-GB"/>
    </w:rPr>
  </w:style>
  <w:style w:type="paragraph" w:customStyle="1" w:styleId="2Char">
    <w:name w:val="2 Char"/>
    <w:semiHidden/>
    <w:rsid w:val="003B3175"/>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Presenter">
    <w:name w:val="Presenter"/>
    <w:basedOn w:val="Doc-text"/>
    <w:rsid w:val="003B3175"/>
    <w:pPr>
      <w:tabs>
        <w:tab w:val="clear" w:pos="400"/>
        <w:tab w:val="clear" w:pos="1620"/>
      </w:tabs>
      <w:ind w:left="180" w:firstLine="0"/>
    </w:pPr>
    <w:rPr>
      <w:szCs w:val="28"/>
    </w:rPr>
  </w:style>
  <w:style w:type="paragraph" w:customStyle="1" w:styleId="CharCharCharCharChar">
    <w:name w:val="Char Char Char Char Char"/>
    <w:semiHidden/>
    <w:rsid w:val="003B3175"/>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Char">
    <w:name w:val="(文字) (文字) Char (文字) (文字)"/>
    <w:basedOn w:val="Normal"/>
    <w:semiHidden/>
    <w:rsid w:val="003B3175"/>
    <w:pPr>
      <w:overflowPunct/>
      <w:autoSpaceDE/>
      <w:autoSpaceDN/>
      <w:adjustRightInd/>
      <w:spacing w:after="160" w:line="240" w:lineRule="exact"/>
      <w:textAlignment w:val="auto"/>
    </w:pPr>
    <w:rPr>
      <w:rFonts w:ascii="Arial" w:hAnsi="Arial" w:cs="Arial"/>
      <w:color w:val="0000FF"/>
      <w:kern w:val="2"/>
      <w:lang w:val="en-US" w:eastAsia="zh-CN"/>
    </w:rPr>
  </w:style>
  <w:style w:type="paragraph" w:customStyle="1" w:styleId="CharChar1">
    <w:name w:val="Char Char1"/>
    <w:semiHidden/>
    <w:rsid w:val="003B3175"/>
    <w:pPr>
      <w:keepNext/>
      <w:numPr>
        <w:numId w:val="26"/>
      </w:numPr>
      <w:tabs>
        <w:tab w:val="clear" w:pos="1979"/>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omments0">
    <w:name w:val="comments"/>
    <w:basedOn w:val="DefaultParagraphFont"/>
    <w:rsid w:val="003B3175"/>
    <w:rPr>
      <w:i/>
      <w:iCs/>
    </w:rPr>
  </w:style>
  <w:style w:type="paragraph" w:customStyle="1" w:styleId="CharCharChar">
    <w:name w:val="Char Char Char"/>
    <w:basedOn w:val="Normal"/>
    <w:semiHidden/>
    <w:rsid w:val="003B3175"/>
    <w:pPr>
      <w:overflowPunct/>
      <w:autoSpaceDE/>
      <w:autoSpaceDN/>
      <w:adjustRightInd/>
      <w:spacing w:after="160" w:line="240" w:lineRule="exact"/>
      <w:textAlignment w:val="auto"/>
    </w:pPr>
    <w:rPr>
      <w:rFonts w:ascii="Arial" w:hAnsi="Arial" w:cs="Arial"/>
      <w:color w:val="0000FF"/>
      <w:kern w:val="2"/>
      <w:lang w:val="en-US" w:eastAsia="zh-CN"/>
    </w:rPr>
  </w:style>
  <w:style w:type="paragraph" w:customStyle="1" w:styleId="Agreement-List">
    <w:name w:val="Agreement-List"/>
    <w:basedOn w:val="Normal"/>
    <w:rsid w:val="003B3175"/>
    <w:pPr>
      <w:pBdr>
        <w:top w:val="single" w:sz="4" w:space="4" w:color="auto"/>
        <w:left w:val="single" w:sz="4" w:space="4" w:color="auto"/>
        <w:bottom w:val="single" w:sz="4" w:space="4" w:color="auto"/>
        <w:right w:val="single" w:sz="4" w:space="4" w:color="auto"/>
      </w:pBdr>
      <w:tabs>
        <w:tab w:val="left" w:pos="1621"/>
      </w:tabs>
      <w:overflowPunct/>
      <w:autoSpaceDE/>
      <w:autoSpaceDN/>
      <w:adjustRightInd/>
      <w:spacing w:after="60"/>
      <w:ind w:left="1621" w:hanging="357"/>
      <w:textAlignment w:val="auto"/>
    </w:pPr>
    <w:rPr>
      <w:rFonts w:ascii="Arial" w:eastAsia="MS Mincho" w:hAnsi="Arial"/>
      <w:szCs w:val="24"/>
      <w:lang w:eastAsia="en-GB"/>
    </w:rPr>
  </w:style>
  <w:style w:type="paragraph" w:customStyle="1" w:styleId="CharCharChar1">
    <w:name w:val="Char Char Char1"/>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basedOn w:val="Normal"/>
    <w:next w:val="Normal"/>
    <w:semiHidden/>
    <w:rsid w:val="003B3175"/>
    <w:pPr>
      <w:keepNext/>
      <w:widowControl w:val="0"/>
      <w:tabs>
        <w:tab w:val="num" w:pos="851"/>
      </w:tabs>
      <w:overflowPunct/>
      <w:spacing w:before="60" w:after="60"/>
      <w:ind w:left="851" w:hanging="851"/>
      <w:jc w:val="both"/>
      <w:textAlignment w:val="auto"/>
    </w:pPr>
    <w:rPr>
      <w:rFonts w:cs="Arial"/>
      <w:kern w:val="2"/>
      <w:szCs w:val="24"/>
      <w:lang w:eastAsia="zh-CN"/>
    </w:rPr>
  </w:style>
  <w:style w:type="paragraph" w:customStyle="1" w:styleId="CharCharCharCharCharChar">
    <w:name w:val="Char Char Char Char Char Char"/>
    <w:basedOn w:val="Normal"/>
    <w:next w:val="Normal"/>
    <w:semiHidden/>
    <w:rsid w:val="003B3175"/>
    <w:pPr>
      <w:keepNext/>
      <w:widowControl w:val="0"/>
      <w:tabs>
        <w:tab w:val="num" w:pos="851"/>
      </w:tabs>
      <w:overflowPunct/>
      <w:spacing w:before="60" w:after="60"/>
      <w:ind w:left="851" w:hanging="851"/>
      <w:jc w:val="both"/>
      <w:textAlignment w:val="auto"/>
    </w:pPr>
    <w:rPr>
      <w:rFonts w:cs="Arial"/>
      <w:kern w:val="2"/>
      <w:szCs w:val="24"/>
      <w:lang w:eastAsia="zh-CN"/>
    </w:rPr>
  </w:style>
  <w:style w:type="paragraph" w:customStyle="1" w:styleId="CharChar2CharCharCharChar">
    <w:name w:val="Char Char2 Char Char Char Char"/>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1">
    <w:name w:val="section1"/>
    <w:basedOn w:val="Normal"/>
    <w:rsid w:val="003B3175"/>
    <w:pPr>
      <w:overflowPunct/>
      <w:autoSpaceDE/>
      <w:autoSpaceDN/>
      <w:adjustRightInd/>
      <w:spacing w:before="100" w:beforeAutospacing="1" w:after="100" w:afterAutospacing="1"/>
      <w:textAlignment w:val="auto"/>
    </w:pPr>
    <w:rPr>
      <w:rFonts w:eastAsia="Malgun Gothic"/>
      <w:sz w:val="24"/>
      <w:szCs w:val="24"/>
      <w:lang w:eastAsia="en-GB"/>
    </w:rPr>
  </w:style>
  <w:style w:type="paragraph" w:customStyle="1" w:styleId="TDoc-Discussion">
    <w:name w:val="TDoc-Discussion"/>
    <w:basedOn w:val="Normal"/>
    <w:rsid w:val="003B3175"/>
    <w:pPr>
      <w:numPr>
        <w:numId w:val="6"/>
      </w:numPr>
      <w:tabs>
        <w:tab w:val="num" w:pos="1620"/>
      </w:tabs>
      <w:overflowPunct/>
      <w:autoSpaceDE/>
      <w:autoSpaceDN/>
      <w:adjustRightInd/>
      <w:spacing w:after="0"/>
      <w:ind w:left="1616" w:hanging="357"/>
      <w:textAlignment w:val="auto"/>
    </w:pPr>
    <w:rPr>
      <w:rFonts w:ascii="Arial" w:eastAsia="MS Mincho" w:hAnsi="Arial"/>
      <w:szCs w:val="24"/>
      <w:lang w:eastAsia="en-GB"/>
    </w:rPr>
  </w:style>
  <w:style w:type="paragraph" w:customStyle="1" w:styleId="CharChar">
    <w:name w:val="Char Char (文字) (文字)"/>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Outcome">
    <w:name w:val="TDoc-Outcome"/>
    <w:basedOn w:val="Normal"/>
    <w:rsid w:val="003B3175"/>
    <w:pPr>
      <w:numPr>
        <w:numId w:val="7"/>
      </w:numPr>
      <w:tabs>
        <w:tab w:val="num" w:pos="1620"/>
      </w:tabs>
      <w:overflowPunct/>
      <w:autoSpaceDE/>
      <w:autoSpaceDN/>
      <w:adjustRightInd/>
      <w:spacing w:after="60"/>
      <w:ind w:left="1620"/>
      <w:textAlignment w:val="auto"/>
    </w:pPr>
    <w:rPr>
      <w:rFonts w:ascii="Arial" w:eastAsia="MS Mincho" w:hAnsi="Arial"/>
      <w:szCs w:val="24"/>
      <w:lang w:eastAsia="en-GB"/>
    </w:rPr>
  </w:style>
  <w:style w:type="paragraph" w:customStyle="1" w:styleId="SectionX">
    <w:name w:val="Section X"/>
    <w:basedOn w:val="Normal"/>
    <w:rsid w:val="003B3175"/>
    <w:pPr>
      <w:keepNext/>
      <w:widowControl w:val="0"/>
      <w:pBdr>
        <w:top w:val="single" w:sz="4" w:space="10" w:color="auto"/>
      </w:pBdr>
      <w:overflowPunct/>
      <w:autoSpaceDE/>
      <w:autoSpaceDN/>
      <w:adjustRightInd/>
      <w:spacing w:beforeLines="50" w:before="137" w:afterLines="50" w:after="137"/>
      <w:jc w:val="both"/>
      <w:textAlignment w:val="auto"/>
      <w:outlineLvl w:val="0"/>
    </w:pPr>
    <w:rPr>
      <w:rFonts w:ascii="Arial" w:eastAsia="Arial" w:hAnsi="Arial" w:cs="MS Mincho"/>
      <w:kern w:val="2"/>
      <w:sz w:val="28"/>
      <w:lang w:eastAsia="ja-JP"/>
    </w:rPr>
  </w:style>
  <w:style w:type="paragraph" w:customStyle="1" w:styleId="CharChar1CharCharCharChar">
    <w:name w:val="Char Char1 Char Char Char Char"/>
    <w:basedOn w:val="Normal"/>
    <w:next w:val="Normal"/>
    <w:semiHidden/>
    <w:rsid w:val="003B3175"/>
    <w:pPr>
      <w:keepNext/>
      <w:widowControl w:val="0"/>
      <w:tabs>
        <w:tab w:val="num" w:pos="851"/>
      </w:tabs>
      <w:overflowPunct/>
      <w:spacing w:before="60" w:after="60"/>
      <w:ind w:left="851" w:hanging="851"/>
      <w:jc w:val="both"/>
      <w:textAlignment w:val="auto"/>
    </w:pPr>
    <w:rPr>
      <w:rFonts w:cs="Arial"/>
      <w:kern w:val="2"/>
      <w:szCs w:val="24"/>
      <w:lang w:eastAsia="zh-CN"/>
    </w:rPr>
  </w:style>
  <w:style w:type="paragraph" w:customStyle="1" w:styleId="Style1">
    <w:name w:val="Style1"/>
    <w:basedOn w:val="Heading4"/>
    <w:rsid w:val="003B3175"/>
    <w:pPr>
      <w:keepLines w:val="0"/>
      <w:widowControl w:val="0"/>
      <w:numPr>
        <w:ilvl w:val="0"/>
        <w:numId w:val="0"/>
      </w:numPr>
      <w:tabs>
        <w:tab w:val="left" w:pos="1080"/>
      </w:tabs>
      <w:overflowPunct/>
      <w:autoSpaceDE/>
      <w:autoSpaceDN/>
      <w:adjustRightInd/>
      <w:spacing w:before="240" w:after="60"/>
      <w:textAlignment w:val="auto"/>
    </w:pPr>
    <w:rPr>
      <w:rFonts w:eastAsia="MS Mincho" w:cs="Arial"/>
      <w:sz w:val="22"/>
      <w:szCs w:val="28"/>
      <w:lang w:eastAsia="en-GB"/>
    </w:rPr>
  </w:style>
  <w:style w:type="paragraph" w:customStyle="1" w:styleId="TDoc-Title">
    <w:name w:val="TDoc-Title"/>
    <w:basedOn w:val="Normal"/>
    <w:rsid w:val="003B3175"/>
    <w:pPr>
      <w:overflowPunct/>
      <w:autoSpaceDE/>
      <w:autoSpaceDN/>
      <w:adjustRightInd/>
      <w:spacing w:before="240" w:after="0"/>
      <w:ind w:left="1259" w:hanging="1259"/>
      <w:textAlignment w:val="auto"/>
    </w:pPr>
    <w:rPr>
      <w:rFonts w:ascii="Arial" w:eastAsia="MS Mincho" w:hAnsi="Arial"/>
      <w:szCs w:val="24"/>
      <w:lang w:eastAsia="en-GB"/>
    </w:rPr>
  </w:style>
  <w:style w:type="character" w:customStyle="1" w:styleId="emailstyle20">
    <w:name w:val="emailstyle20"/>
    <w:basedOn w:val="DefaultParagraphFont"/>
    <w:semiHidden/>
    <w:rsid w:val="003B3175"/>
    <w:rPr>
      <w:rFonts w:ascii="Arial" w:hAnsi="Arial" w:cs="Arial" w:hint="default"/>
      <w:color w:val="auto"/>
      <w:sz w:val="20"/>
      <w:szCs w:val="20"/>
    </w:rPr>
  </w:style>
  <w:style w:type="paragraph" w:customStyle="1" w:styleId="CharChar1CharChar">
    <w:name w:val="Char Char1 Char Char"/>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Proposal">
    <w:name w:val="TDoc-Proposal"/>
    <w:basedOn w:val="Normal"/>
    <w:rsid w:val="003B3175"/>
    <w:pPr>
      <w:tabs>
        <w:tab w:val="left" w:pos="1622"/>
      </w:tabs>
      <w:overflowPunct/>
      <w:autoSpaceDE/>
      <w:autoSpaceDN/>
      <w:adjustRightInd/>
      <w:spacing w:before="120" w:after="0"/>
      <w:ind w:left="1622" w:hanging="363"/>
      <w:textAlignment w:val="auto"/>
    </w:pPr>
    <w:rPr>
      <w:rFonts w:ascii="Arial" w:eastAsia="MS Mincho" w:hAnsi="Arial"/>
      <w:szCs w:val="24"/>
      <w:lang w:eastAsia="en-GB"/>
    </w:rPr>
  </w:style>
  <w:style w:type="paragraph" w:customStyle="1" w:styleId="Topic">
    <w:name w:val="Topic"/>
    <w:basedOn w:val="Heading6"/>
    <w:rsid w:val="003B3175"/>
    <w:pPr>
      <w:keepLines w:val="0"/>
      <w:widowControl w:val="0"/>
      <w:numPr>
        <w:ilvl w:val="0"/>
        <w:numId w:val="0"/>
      </w:numPr>
      <w:tabs>
        <w:tab w:val="left" w:pos="900"/>
      </w:tabs>
      <w:overflowPunct/>
      <w:autoSpaceDE/>
      <w:autoSpaceDN/>
      <w:adjustRightInd/>
      <w:spacing w:before="240" w:after="0"/>
      <w:ind w:left="902" w:hanging="902"/>
      <w:textAlignment w:val="auto"/>
    </w:pPr>
    <w:rPr>
      <w:rFonts w:eastAsia="MS Mincho" w:cs="Arial"/>
      <w:b/>
      <w:lang w:eastAsia="en-GB"/>
    </w:rPr>
  </w:style>
  <w:style w:type="character" w:customStyle="1" w:styleId="CharChar5">
    <w:name w:val="Char Char5"/>
    <w:basedOn w:val="DefaultParagraphFont"/>
    <w:rsid w:val="003B3175"/>
    <w:rPr>
      <w:rFonts w:ascii="Arial" w:eastAsia="MS Mincho" w:hAnsi="Arial" w:cs="Arial"/>
      <w:bCs/>
      <w:sz w:val="26"/>
      <w:szCs w:val="26"/>
      <w:lang w:val="en-GB" w:eastAsia="en-GB" w:bidi="ar-SA"/>
    </w:rPr>
  </w:style>
  <w:style w:type="character" w:customStyle="1" w:styleId="CharChar0">
    <w:name w:val="Char Char"/>
    <w:basedOn w:val="CharChar5"/>
    <w:semiHidden/>
    <w:rsid w:val="003B3175"/>
    <w:rPr>
      <w:rFonts w:ascii="Arial" w:eastAsia="MS Mincho" w:hAnsi="Arial" w:cs="Arial"/>
      <w:bCs/>
      <w:sz w:val="24"/>
      <w:szCs w:val="28"/>
      <w:lang w:val="en-GB" w:eastAsia="en-GB" w:bidi="ar-SA"/>
    </w:rPr>
  </w:style>
  <w:style w:type="character" w:customStyle="1" w:styleId="CharChar2">
    <w:name w:val="Char Char2"/>
    <w:basedOn w:val="DefaultParagraphFont"/>
    <w:rsid w:val="003B3175"/>
    <w:rPr>
      <w:rFonts w:ascii="Arial" w:eastAsia="MS Mincho" w:hAnsi="Arial" w:cs="Arial"/>
      <w:b/>
      <w:bCs/>
      <w:iCs/>
      <w:sz w:val="28"/>
      <w:szCs w:val="28"/>
      <w:lang w:val="en-GB" w:eastAsia="en-GB" w:bidi="ar-SA"/>
    </w:rPr>
  </w:style>
  <w:style w:type="character" w:customStyle="1" w:styleId="CharChar3">
    <w:name w:val="Char Char3"/>
    <w:basedOn w:val="DefaultParagraphFont"/>
    <w:rsid w:val="003B3175"/>
    <w:rPr>
      <w:rFonts w:ascii="Arial" w:eastAsia="MS Mincho" w:hAnsi="Arial" w:cs="Arial"/>
      <w:bCs/>
      <w:sz w:val="26"/>
      <w:szCs w:val="26"/>
      <w:lang w:val="en-GB" w:eastAsia="en-GB" w:bidi="ar-SA"/>
    </w:rPr>
  </w:style>
  <w:style w:type="character" w:customStyle="1" w:styleId="CharChar4">
    <w:name w:val="Char Char4"/>
    <w:basedOn w:val="DefaultParagraphFont"/>
    <w:rsid w:val="003B3175"/>
    <w:rPr>
      <w:rFonts w:ascii="Arial" w:eastAsia="MS Mincho" w:hAnsi="Arial" w:cs="Arial"/>
      <w:b/>
      <w:bCs/>
      <w:iCs/>
      <w:sz w:val="28"/>
      <w:szCs w:val="28"/>
      <w:lang w:val="en-GB" w:eastAsia="en-GB"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semiHidden/>
    <w:rsid w:val="003B3175"/>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doc-text20">
    <w:name w:val="doc-text2"/>
    <w:basedOn w:val="Normal"/>
    <w:semiHidden/>
    <w:rsid w:val="003B3175"/>
    <w:pPr>
      <w:overflowPunct/>
      <w:autoSpaceDE/>
      <w:autoSpaceDN/>
      <w:adjustRightInd/>
      <w:spacing w:after="0"/>
      <w:ind w:left="1622" w:hanging="363"/>
      <w:textAlignment w:val="auto"/>
    </w:pPr>
    <w:rPr>
      <w:rFonts w:ascii="Arial" w:eastAsia="MS Mincho" w:hAnsi="Arial" w:cs="Arial"/>
      <w:lang w:eastAsia="ja-JP"/>
    </w:rPr>
  </w:style>
  <w:style w:type="paragraph" w:customStyle="1" w:styleId="CharChar1CharChar0">
    <w:name w:val="Char Char1 Char Char"/>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1">
    <w:name w:val="Char Char Char Char Char Char Char Char Char Char Char Char Char Char Char Char Char Char Char Char Char Char Char Char Char Char1"/>
    <w:basedOn w:val="Normal"/>
    <w:rsid w:val="003B3175"/>
    <w:pPr>
      <w:widowControl w:val="0"/>
      <w:overflowPunct/>
      <w:autoSpaceDE/>
      <w:autoSpaceDN/>
      <w:adjustRightInd/>
      <w:spacing w:after="0"/>
      <w:jc w:val="both"/>
      <w:textAlignment w:val="auto"/>
    </w:pPr>
    <w:rPr>
      <w:rFonts w:ascii="Arial" w:hAnsi="Arial" w:cs="Arial"/>
      <w:color w:val="0000FF"/>
      <w:kern w:val="2"/>
      <w:lang w:val="en-US" w:eastAsia="zh-CN"/>
    </w:rPr>
  </w:style>
  <w:style w:type="character" w:styleId="Emphasis">
    <w:name w:val="Emphasis"/>
    <w:basedOn w:val="DefaultParagraphFont"/>
    <w:qFormat/>
    <w:rsid w:val="003B3175"/>
    <w:rPr>
      <w:i/>
      <w:iCs/>
    </w:rPr>
  </w:style>
  <w:style w:type="character" w:styleId="IntenseReference">
    <w:name w:val="Intense Reference"/>
    <w:basedOn w:val="DefaultParagraphFont"/>
    <w:qFormat/>
    <w:rsid w:val="003B3175"/>
    <w:rPr>
      <w:b/>
      <w:bCs/>
      <w:smallCaps/>
      <w:color w:val="C0504D"/>
      <w:spacing w:val="5"/>
      <w:u w:val="single"/>
    </w:rPr>
  </w:style>
  <w:style w:type="character" w:customStyle="1" w:styleId="CharChar7">
    <w:name w:val="Char Char7"/>
    <w:basedOn w:val="DefaultParagraphFont"/>
    <w:rsid w:val="003B3175"/>
    <w:rPr>
      <w:rFonts w:ascii="Arial" w:eastAsia="MS Mincho" w:hAnsi="Arial" w:cs="Arial"/>
      <w:b/>
      <w:bCs/>
      <w:iCs/>
      <w:sz w:val="28"/>
      <w:szCs w:val="28"/>
      <w:lang w:val="en-GB" w:eastAsia="en-GB" w:bidi="ar-SA"/>
    </w:rPr>
  </w:style>
  <w:style w:type="paragraph" w:customStyle="1" w:styleId="CharCharCharCharCharCharCharCharCharCharCharChar1Char">
    <w:name w:val="Char Char Char Char Char Char Char Char Char Char Char Char1 Char"/>
    <w:basedOn w:val="Normal"/>
    <w:next w:val="Normal"/>
    <w:semiHidden/>
    <w:rsid w:val="003B3175"/>
    <w:pPr>
      <w:keepNext/>
      <w:widowControl w:val="0"/>
      <w:tabs>
        <w:tab w:val="num" w:pos="851"/>
      </w:tabs>
      <w:overflowPunct/>
      <w:spacing w:before="60" w:after="60"/>
      <w:ind w:left="851" w:hanging="851"/>
      <w:jc w:val="both"/>
      <w:textAlignment w:val="auto"/>
    </w:pPr>
    <w:rPr>
      <w:rFonts w:cs="Arial"/>
      <w:kern w:val="2"/>
      <w:szCs w:val="24"/>
      <w:lang w:eastAsia="zh-CN"/>
    </w:rPr>
  </w:style>
  <w:style w:type="character" w:customStyle="1" w:styleId="CharChar10">
    <w:name w:val="Char Char10"/>
    <w:basedOn w:val="DefaultParagraphFont"/>
    <w:rsid w:val="003B3175"/>
    <w:rPr>
      <w:rFonts w:ascii="Arial" w:eastAsia="MS Mincho" w:hAnsi="Arial" w:cs="Arial"/>
      <w:bCs/>
      <w:sz w:val="26"/>
      <w:szCs w:val="26"/>
      <w:lang w:val="en-GB" w:eastAsia="en-GB" w:bidi="ar-SA"/>
    </w:rPr>
  </w:style>
  <w:style w:type="character" w:customStyle="1" w:styleId="CharChar9">
    <w:name w:val="Char Char9"/>
    <w:basedOn w:val="CharChar10"/>
    <w:rsid w:val="003B3175"/>
    <w:rPr>
      <w:rFonts w:ascii="Arial" w:eastAsia="MS Mincho" w:hAnsi="Arial" w:cs="Arial"/>
      <w:bCs/>
      <w:sz w:val="24"/>
      <w:szCs w:val="28"/>
      <w:lang w:val="en-GB" w:eastAsia="en-GB" w:bidi="ar-SA"/>
    </w:rPr>
  </w:style>
  <w:style w:type="character" w:customStyle="1" w:styleId="CharChar11">
    <w:name w:val="Char Char11"/>
    <w:basedOn w:val="DefaultParagraphFont"/>
    <w:rsid w:val="003B3175"/>
    <w:rPr>
      <w:rFonts w:ascii="Arial" w:eastAsia="MS Mincho" w:hAnsi="Arial" w:cs="Arial"/>
      <w:b/>
      <w:bCs/>
      <w:iCs/>
      <w:sz w:val="28"/>
      <w:szCs w:val="28"/>
      <w:lang w:val="en-GB" w:eastAsia="en-GB" w:bidi="ar-SA"/>
    </w:rPr>
  </w:style>
  <w:style w:type="character" w:customStyle="1" w:styleId="ComeBackChar">
    <w:name w:val="ComeBack Char"/>
    <w:basedOn w:val="Doc-text2Char"/>
    <w:rsid w:val="003B3175"/>
    <w:rPr>
      <w:rFonts w:ascii="Arial" w:eastAsia="MS Mincho" w:hAnsi="Arial"/>
      <w:szCs w:val="24"/>
      <w:lang w:val="en-GB" w:eastAsia="en-GB" w:bidi="ar-SA"/>
    </w:rPr>
  </w:style>
  <w:style w:type="paragraph" w:customStyle="1" w:styleId="EmailDiscussion">
    <w:name w:val="EmailDiscussion"/>
    <w:basedOn w:val="Normal"/>
    <w:next w:val="Doc-text2"/>
    <w:link w:val="EmailDiscussionChar"/>
    <w:rsid w:val="003B3175"/>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B3175"/>
    <w:rPr>
      <w:rFonts w:ascii="Arial" w:eastAsia="MS Mincho" w:hAnsi="Arial"/>
      <w:b/>
      <w:szCs w:val="24"/>
      <w:lang w:val="en-GB" w:eastAsia="en-GB"/>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semiHidden/>
    <w:rsid w:val="003B3175"/>
    <w:pPr>
      <w:widowControl w:val="0"/>
      <w:overflowPunct/>
      <w:autoSpaceDE/>
      <w:autoSpaceDN/>
      <w:adjustRightInd/>
      <w:spacing w:after="0"/>
      <w:jc w:val="both"/>
      <w:textAlignment w:val="auto"/>
    </w:pPr>
    <w:rPr>
      <w:kern w:val="2"/>
      <w:sz w:val="21"/>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B317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ubHeading">
    <w:name w:val="SubHeading"/>
    <w:basedOn w:val="Normal"/>
    <w:next w:val="Doc-title"/>
    <w:link w:val="SubHeadingChar"/>
    <w:rsid w:val="003B3175"/>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SubHeadingChar">
    <w:name w:val="SubHeading Char"/>
    <w:link w:val="SubHeading"/>
    <w:rsid w:val="003B3175"/>
    <w:rPr>
      <w:rFonts w:ascii="Arial" w:eastAsia="MS Mincho" w:hAnsi="Arial"/>
      <w:b/>
      <w:szCs w:val="24"/>
      <w:lang w:val="en-GB" w:eastAsia="en-GB"/>
    </w:rPr>
  </w:style>
  <w:style w:type="paragraph" w:customStyle="1" w:styleId="Internal">
    <w:name w:val="Internal"/>
    <w:basedOn w:val="Comments"/>
    <w:link w:val="InternalChar"/>
    <w:rsid w:val="003B3175"/>
    <w:pPr>
      <w:spacing w:before="40"/>
    </w:pPr>
    <w:rPr>
      <w:color w:val="333399"/>
      <w:sz w:val="18"/>
    </w:rPr>
  </w:style>
  <w:style w:type="character" w:customStyle="1" w:styleId="InternalChar">
    <w:name w:val="Internal Char"/>
    <w:basedOn w:val="CommentsChar"/>
    <w:link w:val="Internal"/>
    <w:rsid w:val="003B3175"/>
    <w:rPr>
      <w:rFonts w:ascii="Arial" w:eastAsia="MS Mincho" w:hAnsi="Arial"/>
      <w:i/>
      <w:color w:val="333399"/>
      <w:sz w:val="18"/>
      <w:szCs w:val="24"/>
      <w:lang w:val="en-GB" w:eastAsia="en-GB"/>
    </w:rPr>
  </w:style>
  <w:style w:type="paragraph" w:customStyle="1" w:styleId="Proposal">
    <w:name w:val="Proposal"/>
    <w:basedOn w:val="Normal"/>
    <w:link w:val="ProposalChar"/>
    <w:qFormat/>
    <w:rsid w:val="003B3175"/>
    <w:pPr>
      <w:numPr>
        <w:numId w:val="9"/>
      </w:numPr>
      <w:spacing w:after="120"/>
      <w:jc w:val="both"/>
    </w:pPr>
    <w:rPr>
      <w:rFonts w:ascii="Arial" w:eastAsia="Malgun Gothic" w:hAnsi="Arial"/>
      <w:b/>
      <w:bCs/>
      <w:lang w:val="x-none" w:eastAsia="zh-CN"/>
    </w:rPr>
  </w:style>
  <w:style w:type="paragraph" w:customStyle="1" w:styleId="lv2-Comments">
    <w:name w:val="lv2-Comments"/>
    <w:basedOn w:val="Comments"/>
    <w:link w:val="lv2-CommentsChar"/>
    <w:qFormat/>
    <w:rsid w:val="003B3175"/>
    <w:pPr>
      <w:spacing w:before="40"/>
      <w:ind w:leftChars="213" w:left="709" w:hangingChars="157" w:hanging="283"/>
    </w:pPr>
    <w:rPr>
      <w:sz w:val="18"/>
      <w:lang w:eastAsia="ko-KR"/>
    </w:rPr>
  </w:style>
  <w:style w:type="character" w:customStyle="1" w:styleId="lv2-CommentsChar">
    <w:name w:val="lv2-Comments Char"/>
    <w:link w:val="lv2-Comments"/>
    <w:rsid w:val="003B3175"/>
    <w:rPr>
      <w:rFonts w:ascii="Arial" w:eastAsia="MS Mincho" w:hAnsi="Arial"/>
      <w:i/>
      <w:sz w:val="18"/>
      <w:szCs w:val="24"/>
      <w:lang w:val="en-GB" w:eastAsia="ko-KR"/>
    </w:rPr>
  </w:style>
  <w:style w:type="paragraph" w:customStyle="1" w:styleId="BoldComments">
    <w:name w:val="Bold Comments"/>
    <w:basedOn w:val="SubHeading"/>
    <w:link w:val="BoldCommentsChar"/>
    <w:qFormat/>
    <w:rsid w:val="003B3175"/>
    <w:pPr>
      <w:numPr>
        <w:numId w:val="27"/>
      </w:numPr>
      <w:ind w:left="0" w:firstLine="0"/>
    </w:pPr>
  </w:style>
  <w:style w:type="character" w:customStyle="1" w:styleId="BoldCommentsChar">
    <w:name w:val="Bold Comments Char"/>
    <w:link w:val="BoldComments"/>
    <w:rsid w:val="003B3175"/>
    <w:rPr>
      <w:rFonts w:ascii="Arial" w:eastAsia="MS Mincho" w:hAnsi="Arial"/>
      <w:b/>
      <w:szCs w:val="24"/>
      <w:lang w:val="en-GB" w:eastAsia="en-GB"/>
    </w:rPr>
  </w:style>
  <w:style w:type="paragraph" w:customStyle="1" w:styleId="LSApproved">
    <w:name w:val="LS Approved"/>
    <w:basedOn w:val="ComeBack"/>
    <w:next w:val="Doc-text2"/>
    <w:qFormat/>
    <w:rsid w:val="003B3175"/>
    <w:pPr>
      <w:numPr>
        <w:numId w:val="10"/>
      </w:numPr>
    </w:pPr>
  </w:style>
  <w:style w:type="character" w:customStyle="1" w:styleId="WW-Absatz-Standardschriftart111">
    <w:name w:val="WW-Absatz-Standardschriftart111"/>
    <w:rsid w:val="003B3175"/>
  </w:style>
  <w:style w:type="paragraph" w:customStyle="1" w:styleId="b30">
    <w:name w:val="b3"/>
    <w:basedOn w:val="Normal"/>
    <w:rsid w:val="003B3175"/>
    <w:pPr>
      <w:adjustRightInd/>
      <w:ind w:left="1135" w:hanging="284"/>
      <w:textAlignment w:val="auto"/>
    </w:pPr>
    <w:rPr>
      <w:rFonts w:eastAsia="Malgun Gothic"/>
      <w:lang w:eastAsia="en-GB"/>
    </w:rPr>
  </w:style>
  <w:style w:type="paragraph" w:customStyle="1" w:styleId="b20">
    <w:name w:val="b2"/>
    <w:basedOn w:val="Normal"/>
    <w:rsid w:val="003B3175"/>
    <w:pPr>
      <w:overflowPunct/>
      <w:autoSpaceDE/>
      <w:autoSpaceDN/>
      <w:adjustRightInd/>
      <w:ind w:left="851" w:hanging="284"/>
      <w:textAlignment w:val="auto"/>
    </w:pPr>
    <w:rPr>
      <w:rFonts w:eastAsia="Batang"/>
      <w:lang w:eastAsia="ko-KR" w:bidi="hi-IN"/>
    </w:rPr>
  </w:style>
  <w:style w:type="character" w:customStyle="1" w:styleId="WW-Absatz-Standardschriftart1111">
    <w:name w:val="WW-Absatz-Standardschriftart1111"/>
    <w:rsid w:val="003B3175"/>
  </w:style>
  <w:style w:type="character" w:customStyle="1" w:styleId="WW-Absatz-Standardschriftart11111">
    <w:name w:val="WW-Absatz-Standardschriftart11111"/>
    <w:rsid w:val="003B3175"/>
  </w:style>
  <w:style w:type="paragraph" w:customStyle="1" w:styleId="Doc-title2">
    <w:name w:val="Doc-title2"/>
    <w:basedOn w:val="Doc-title"/>
    <w:link w:val="Doc-title2Char"/>
    <w:qFormat/>
    <w:rsid w:val="003B3175"/>
    <w:pPr>
      <w:ind w:left="1259" w:hanging="1259"/>
    </w:pPr>
    <w:rPr>
      <w:b/>
      <w:bCs/>
      <w:noProof/>
    </w:rPr>
  </w:style>
  <w:style w:type="character" w:customStyle="1" w:styleId="Doc-title2Char">
    <w:name w:val="Doc-title2 Char"/>
    <w:link w:val="Doc-title2"/>
    <w:rsid w:val="003B3175"/>
    <w:rPr>
      <w:rFonts w:ascii="Arial" w:eastAsia="MS Mincho" w:hAnsi="Arial"/>
      <w:b/>
      <w:bCs/>
      <w:noProof/>
      <w:szCs w:val="24"/>
      <w:lang w:val="en-GB" w:eastAsia="en-GB"/>
    </w:rPr>
  </w:style>
  <w:style w:type="paragraph" w:customStyle="1" w:styleId="ContributionHeader">
    <w:name w:val="ContributionHeader"/>
    <w:basedOn w:val="Normal"/>
    <w:link w:val="ContributionHeaderChar"/>
    <w:rsid w:val="003B3175"/>
    <w:pPr>
      <w:widowControl w:val="0"/>
      <w:tabs>
        <w:tab w:val="left" w:pos="2340"/>
        <w:tab w:val="right" w:pos="9900"/>
      </w:tabs>
      <w:spacing w:after="120"/>
    </w:pPr>
    <w:rPr>
      <w:rFonts w:ascii="Arial" w:eastAsia="MS Mincho" w:hAnsi="Arial"/>
      <w:b/>
      <w:sz w:val="24"/>
      <w:szCs w:val="24"/>
      <w:lang w:eastAsia="en-GB"/>
    </w:rPr>
  </w:style>
  <w:style w:type="character" w:customStyle="1" w:styleId="ContributionHeaderChar">
    <w:name w:val="ContributionHeader Char"/>
    <w:link w:val="ContributionHeader"/>
    <w:rsid w:val="003B3175"/>
    <w:rPr>
      <w:rFonts w:ascii="Arial" w:eastAsia="MS Mincho" w:hAnsi="Arial"/>
      <w:b/>
      <w:sz w:val="24"/>
      <w:szCs w:val="24"/>
      <w:lang w:val="en-GB" w:eastAsia="en-GB"/>
    </w:rPr>
  </w:style>
  <w:style w:type="paragraph" w:customStyle="1" w:styleId="StyleDoc-titleBefore0cmFirstline0cmBefore0pt">
    <w:name w:val="Style Doc-title + Before:  0 cm First line:  0 cm Before:  0 pt"/>
    <w:basedOn w:val="Doc-title"/>
    <w:rsid w:val="003B3175"/>
    <w:pPr>
      <w:adjustRightInd w:val="0"/>
      <w:snapToGrid w:val="0"/>
      <w:ind w:left="0" w:firstLine="0"/>
    </w:pPr>
    <w:rPr>
      <w:noProof/>
    </w:rPr>
  </w:style>
  <w:style w:type="character" w:customStyle="1" w:styleId="CharChar12">
    <w:name w:val="Char Char12"/>
    <w:rsid w:val="003B3175"/>
    <w:rPr>
      <w:rFonts w:ascii="Arial" w:eastAsia="MS Mincho" w:hAnsi="Arial" w:cs="Arial"/>
      <w:b/>
      <w:bCs/>
      <w:iCs/>
      <w:kern w:val="0"/>
      <w:sz w:val="28"/>
      <w:szCs w:val="28"/>
      <w:lang w:val="en-GB" w:eastAsia="en-GB"/>
    </w:rPr>
  </w:style>
  <w:style w:type="paragraph" w:styleId="Date">
    <w:name w:val="Date"/>
    <w:basedOn w:val="Normal"/>
    <w:next w:val="Normal"/>
    <w:link w:val="DateChar"/>
    <w:rsid w:val="003B3175"/>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3B3175"/>
    <w:rPr>
      <w:rFonts w:ascii="Arial" w:eastAsia="MS Mincho" w:hAnsi="Arial"/>
      <w:szCs w:val="24"/>
      <w:lang w:val="en-GB" w:eastAsia="en-GB"/>
    </w:rPr>
  </w:style>
  <w:style w:type="numbering" w:customStyle="1" w:styleId="NoList11">
    <w:name w:val="No List11"/>
    <w:next w:val="NoList"/>
    <w:semiHidden/>
    <w:rsid w:val="003B3175"/>
  </w:style>
  <w:style w:type="numbering" w:customStyle="1" w:styleId="NoList2">
    <w:name w:val="No List2"/>
    <w:next w:val="NoList"/>
    <w:semiHidden/>
    <w:unhideWhenUsed/>
    <w:rsid w:val="003B3175"/>
  </w:style>
  <w:style w:type="table" w:customStyle="1" w:styleId="TableGrid2">
    <w:name w:val="Table Grid2"/>
    <w:basedOn w:val="TableNormal"/>
    <w:next w:val="TableGrid"/>
    <w:rsid w:val="003B31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3B3175"/>
    <w:rPr>
      <w:rFonts w:ascii="Arial" w:eastAsia="MS Mincho" w:hAnsi="Arial"/>
      <w:szCs w:val="24"/>
      <w:lang w:val="en-GB" w:eastAsia="en-GB"/>
    </w:rPr>
  </w:style>
  <w:style w:type="character" w:customStyle="1" w:styleId="CharChar70">
    <w:name w:val="Char Char7"/>
    <w:rsid w:val="003B3175"/>
    <w:rPr>
      <w:rFonts w:ascii="Arial" w:eastAsia="MS Mincho" w:hAnsi="Arial" w:cs="Arial"/>
      <w:b/>
      <w:bCs/>
      <w:iCs/>
      <w:sz w:val="28"/>
      <w:szCs w:val="28"/>
      <w:lang w:val="en-GB" w:eastAsia="en-GB" w:bidi="ar-SA"/>
    </w:rPr>
  </w:style>
  <w:style w:type="character" w:customStyle="1" w:styleId="CharChar6">
    <w:name w:val="Char Char6"/>
    <w:rsid w:val="003B3175"/>
    <w:rPr>
      <w:rFonts w:ascii="Arial" w:eastAsia="MS Mincho" w:hAnsi="Arial" w:cs="Arial"/>
      <w:bCs/>
      <w:sz w:val="26"/>
      <w:szCs w:val="26"/>
      <w:lang w:val="en-GB" w:eastAsia="en-GB" w:bidi="ar-SA"/>
    </w:rPr>
  </w:style>
  <w:style w:type="character" w:customStyle="1" w:styleId="CharChar50">
    <w:name w:val="Char Char5"/>
    <w:rsid w:val="003B3175"/>
    <w:rPr>
      <w:rFonts w:ascii="Arial" w:eastAsia="MS Mincho" w:hAnsi="Arial" w:cs="Arial"/>
      <w:bCs/>
      <w:sz w:val="24"/>
      <w:szCs w:val="28"/>
      <w:lang w:val="en-GB" w:eastAsia="en-GB" w:bidi="ar-SA"/>
    </w:rPr>
  </w:style>
  <w:style w:type="paragraph" w:customStyle="1" w:styleId="10">
    <w:name w:val="목록 단락1"/>
    <w:basedOn w:val="Normal"/>
    <w:qFormat/>
    <w:rsid w:val="003B3175"/>
    <w:pPr>
      <w:overflowPunct/>
      <w:autoSpaceDE/>
      <w:autoSpaceDN/>
      <w:adjustRightInd/>
      <w:spacing w:after="0"/>
      <w:ind w:left="720"/>
      <w:textAlignment w:val="auto"/>
    </w:pPr>
    <w:rPr>
      <w:rFonts w:ascii="Calibri" w:eastAsia="Calibri" w:hAnsi="Calibri"/>
      <w:sz w:val="22"/>
      <w:szCs w:val="22"/>
      <w:lang w:eastAsia="en-GB"/>
    </w:rPr>
  </w:style>
  <w:style w:type="paragraph" w:customStyle="1" w:styleId="a">
    <w:name w:val="목록 단락"/>
    <w:basedOn w:val="Normal"/>
    <w:qFormat/>
    <w:rsid w:val="003B3175"/>
    <w:pPr>
      <w:overflowPunct/>
      <w:autoSpaceDE/>
      <w:autoSpaceDN/>
      <w:adjustRightInd/>
      <w:spacing w:before="40" w:after="0"/>
      <w:ind w:leftChars="400" w:left="800"/>
      <w:textAlignment w:val="auto"/>
    </w:pPr>
    <w:rPr>
      <w:rFonts w:ascii="Arial" w:eastAsia="MS Mincho" w:hAnsi="Arial"/>
      <w:szCs w:val="24"/>
      <w:lang w:eastAsia="en-GB"/>
    </w:rPr>
  </w:style>
  <w:style w:type="numbering" w:customStyle="1" w:styleId="NoList3">
    <w:name w:val="No List3"/>
    <w:next w:val="NoList"/>
    <w:semiHidden/>
    <w:rsid w:val="003B3175"/>
  </w:style>
  <w:style w:type="table" w:customStyle="1" w:styleId="TableGrid3">
    <w:name w:val="Table Grid3"/>
    <w:basedOn w:val="TableNormal"/>
    <w:next w:val="TableGrid"/>
    <w:rsid w:val="003B31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3B3175"/>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Char60">
    <w:name w:val="Char Char6"/>
    <w:rsid w:val="003B3175"/>
    <w:rPr>
      <w:rFonts w:ascii="Arial" w:eastAsia="MS Mincho" w:hAnsi="Arial" w:cs="Arial"/>
      <w:bCs/>
      <w:sz w:val="26"/>
      <w:szCs w:val="26"/>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3175"/>
    <w:rPr>
      <w:rFonts w:ascii="Arial" w:hAnsi="Arial"/>
      <w:b/>
      <w:noProof/>
      <w:sz w:val="18"/>
    </w:rPr>
  </w:style>
  <w:style w:type="character" w:customStyle="1" w:styleId="FooterChar">
    <w:name w:val="Footer Char"/>
    <w:link w:val="Footer"/>
    <w:uiPriority w:val="99"/>
    <w:rsid w:val="003B3175"/>
    <w:rPr>
      <w:rFonts w:ascii="Arial" w:hAnsi="Arial"/>
      <w:b/>
      <w:i/>
      <w:noProof/>
      <w:sz w:val="18"/>
    </w:rPr>
  </w:style>
  <w:style w:type="paragraph" w:customStyle="1" w:styleId="LStitle">
    <w:name w:val="LS title"/>
    <w:basedOn w:val="Doc-title"/>
    <w:qFormat/>
    <w:rsid w:val="003B3175"/>
    <w:pPr>
      <w:spacing w:before="60"/>
      <w:ind w:left="1259" w:hanging="1259"/>
    </w:pPr>
    <w:rPr>
      <w:noProof/>
    </w:rPr>
  </w:style>
  <w:style w:type="paragraph" w:styleId="TOCHeading">
    <w:name w:val="TOC Heading"/>
    <w:basedOn w:val="Heading1"/>
    <w:next w:val="Normal"/>
    <w:uiPriority w:val="39"/>
    <w:semiHidden/>
    <w:unhideWhenUsed/>
    <w:qFormat/>
    <w:rsid w:val="003B3175"/>
    <w:pPr>
      <w:numPr>
        <w:numId w:val="0"/>
      </w:numPr>
      <w:pBdr>
        <w:top w:val="none" w:sz="0" w:space="0" w:color="auto"/>
      </w:pBdr>
      <w:overflowPunct/>
      <w:autoSpaceDE/>
      <w:autoSpaceDN/>
      <w:adjustRightInd/>
      <w:spacing w:before="480" w:after="0" w:line="276" w:lineRule="auto"/>
      <w:textAlignment w:val="auto"/>
      <w:outlineLvl w:val="9"/>
    </w:pPr>
    <w:rPr>
      <w:rFonts w:ascii="Cambria" w:eastAsia="MS Gothic" w:hAnsi="Cambria"/>
      <w:b/>
      <w:bCs/>
      <w:color w:val="365F91"/>
      <w:sz w:val="28"/>
      <w:szCs w:val="28"/>
      <w:lang w:val="en-US" w:eastAsia="ja-JP"/>
    </w:rPr>
  </w:style>
  <w:style w:type="paragraph" w:customStyle="1" w:styleId="MiniHeading">
    <w:name w:val="MiniHeading"/>
    <w:basedOn w:val="Comments"/>
    <w:qFormat/>
    <w:rsid w:val="003B3175"/>
    <w:pPr>
      <w:spacing w:before="180"/>
    </w:pPr>
    <w:rPr>
      <w:noProof/>
      <w:sz w:val="18"/>
      <w:u w:val="single"/>
      <w:lang w:val="en-US"/>
    </w:rPr>
  </w:style>
  <w:style w:type="paragraph" w:customStyle="1" w:styleId="Text">
    <w:name w:val="Text"/>
    <w:basedOn w:val="SubHeading"/>
    <w:rsid w:val="003B3175"/>
  </w:style>
  <w:style w:type="paragraph" w:customStyle="1" w:styleId="TALCharChar">
    <w:name w:val="TAL Char Char"/>
    <w:basedOn w:val="Normal"/>
    <w:link w:val="TALCharCharChar"/>
    <w:rsid w:val="003B3175"/>
    <w:pPr>
      <w:keepNext/>
      <w:keepLines/>
      <w:spacing w:after="0"/>
    </w:pPr>
    <w:rPr>
      <w:rFonts w:ascii="Arial" w:eastAsia="Malgun Gothic" w:hAnsi="Arial"/>
      <w:sz w:val="18"/>
      <w:lang w:eastAsia="ja-JP"/>
    </w:rPr>
  </w:style>
  <w:style w:type="character" w:customStyle="1" w:styleId="TALCharCharChar">
    <w:name w:val="TAL Char Char Char"/>
    <w:link w:val="TALCharChar"/>
    <w:rsid w:val="003B3175"/>
    <w:rPr>
      <w:rFonts w:ascii="Arial" w:eastAsia="Malgun Gothic" w:hAnsi="Arial"/>
      <w:sz w:val="18"/>
      <w:lang w:val="en-GB" w:eastAsia="ja-JP"/>
    </w:rPr>
  </w:style>
  <w:style w:type="character" w:styleId="PlaceholderText">
    <w:name w:val="Placeholder Text"/>
    <w:basedOn w:val="DefaultParagraphFont"/>
    <w:uiPriority w:val="99"/>
    <w:semiHidden/>
    <w:rsid w:val="003B3175"/>
    <w:rPr>
      <w:color w:val="808080"/>
    </w:rPr>
  </w:style>
  <w:style w:type="paragraph" w:customStyle="1" w:styleId="Doc-titleBefore0pt">
    <w:name w:val="Doc-title + Before:  0 pt"/>
    <w:basedOn w:val="Normal"/>
    <w:rsid w:val="003B3175"/>
    <w:pPr>
      <w:tabs>
        <w:tab w:val="left" w:pos="1622"/>
      </w:tabs>
      <w:overflowPunct/>
      <w:autoSpaceDE/>
      <w:autoSpaceDN/>
      <w:adjustRightInd/>
      <w:spacing w:after="0"/>
      <w:ind w:left="363" w:hanging="363"/>
      <w:textAlignment w:val="auto"/>
    </w:pPr>
    <w:rPr>
      <w:rFonts w:ascii="Arial" w:eastAsia="MS Mincho" w:hAnsi="Arial" w:cs="Arial"/>
      <w:b/>
      <w:i/>
      <w:szCs w:val="24"/>
      <w:lang w:eastAsia="en-GB"/>
    </w:rPr>
  </w:style>
  <w:style w:type="paragraph" w:customStyle="1" w:styleId="TableContents">
    <w:name w:val="Table Contents"/>
    <w:basedOn w:val="Normal"/>
    <w:rsid w:val="003B3175"/>
    <w:pPr>
      <w:suppressLineNumbers/>
      <w:suppressAutoHyphens/>
      <w:overflowPunct/>
      <w:autoSpaceDE/>
      <w:autoSpaceDN/>
      <w:adjustRightInd/>
      <w:textAlignment w:val="auto"/>
    </w:pPr>
    <w:rPr>
      <w:rFonts w:eastAsia="Malgun Gothic"/>
      <w:lang w:eastAsia="zh-CN"/>
    </w:rPr>
  </w:style>
  <w:style w:type="paragraph" w:customStyle="1" w:styleId="Review-comment">
    <w:name w:val="Review-comment"/>
    <w:basedOn w:val="Normal"/>
    <w:qFormat/>
    <w:rsid w:val="003B3175"/>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character" w:customStyle="1" w:styleId="CharChar8">
    <w:name w:val="Char Char8"/>
    <w:rsid w:val="003B3175"/>
    <w:rPr>
      <w:rFonts w:ascii="Arial" w:eastAsia="MS Mincho" w:hAnsi="Arial" w:cs="Arial"/>
      <w:b/>
      <w:bCs/>
      <w:iCs/>
      <w:sz w:val="28"/>
      <w:szCs w:val="28"/>
      <w:lang w:val="en-GB" w:eastAsia="en-GB" w:bidi="ar-SA"/>
    </w:rPr>
  </w:style>
  <w:style w:type="paragraph" w:customStyle="1" w:styleId="NormalItalic">
    <w:name w:val="Normal + Italic"/>
    <w:aliases w:val="After:  0 pt"/>
    <w:basedOn w:val="Normal"/>
    <w:rsid w:val="003B3175"/>
    <w:pPr>
      <w:widowControl w:val="0"/>
      <w:overflowPunct/>
      <w:autoSpaceDE/>
      <w:autoSpaceDN/>
      <w:adjustRightInd/>
      <w:textAlignment w:val="auto"/>
    </w:pPr>
    <w:rPr>
      <w:rFonts w:eastAsia="Malgun Gothic"/>
      <w:i/>
    </w:rPr>
  </w:style>
  <w:style w:type="paragraph" w:customStyle="1" w:styleId="Comments1">
    <w:name w:val="Comments_"/>
    <w:basedOn w:val="CommentText"/>
    <w:rsid w:val="003B3175"/>
    <w:pPr>
      <w:spacing w:after="0"/>
    </w:pPr>
    <w:rPr>
      <w:rFonts w:ascii="Arial" w:eastAsia="Malgun Gothic" w:hAnsi="Arial"/>
      <w:i/>
    </w:rPr>
  </w:style>
  <w:style w:type="character" w:customStyle="1" w:styleId="commentsChar0">
    <w:name w:val="comments Char"/>
    <w:rsid w:val="003B3175"/>
    <w:rPr>
      <w:rFonts w:ascii="Arial" w:eastAsia="Calibri" w:hAnsi="Arial" w:cs="Arial"/>
      <w:i/>
      <w:iCs/>
      <w:sz w:val="18"/>
      <w:szCs w:val="18"/>
      <w:lang w:val="en-US" w:eastAsia="en-US" w:bidi="ar-SA"/>
    </w:rPr>
  </w:style>
  <w:style w:type="paragraph" w:customStyle="1" w:styleId="Style2">
    <w:name w:val="Style2"/>
    <w:basedOn w:val="Normal"/>
    <w:rsid w:val="003B3175"/>
    <w:pPr>
      <w:overflowPunct/>
      <w:autoSpaceDE/>
      <w:autoSpaceDN/>
      <w:adjustRightInd/>
      <w:spacing w:before="180" w:after="0"/>
      <w:textAlignment w:val="auto"/>
    </w:pPr>
    <w:rPr>
      <w:rFonts w:ascii="Arial" w:eastAsia="Malgun Gothic" w:hAnsi="Arial" w:cs="Arial"/>
      <w:b/>
    </w:rPr>
  </w:style>
  <w:style w:type="paragraph" w:customStyle="1" w:styleId="IvDbodytext">
    <w:name w:val="IvD bodytext"/>
    <w:basedOn w:val="BodyText"/>
    <w:link w:val="IvDbodytextChar"/>
    <w:qFormat/>
    <w:rsid w:val="003B317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3B3175"/>
    <w:rPr>
      <w:rFonts w:ascii="Arial" w:eastAsia="Malgun Gothic" w:hAnsi="Arial"/>
      <w:spacing w:val="2"/>
      <w:lang w:val="x-none"/>
    </w:rPr>
  </w:style>
  <w:style w:type="paragraph" w:customStyle="1" w:styleId="Observation">
    <w:name w:val="Observation"/>
    <w:basedOn w:val="Normal"/>
    <w:qFormat/>
    <w:rsid w:val="003B3175"/>
    <w:pPr>
      <w:numPr>
        <w:numId w:val="28"/>
      </w:numPr>
      <w:tabs>
        <w:tab w:val="left" w:pos="1701"/>
      </w:tabs>
      <w:spacing w:after="120"/>
      <w:jc w:val="both"/>
    </w:pPr>
    <w:rPr>
      <w:rFonts w:ascii="Arial" w:eastAsia="Malgun Gothic" w:hAnsi="Arial"/>
      <w:b/>
      <w:bCs/>
      <w:lang w:eastAsia="zh-CN"/>
    </w:rPr>
  </w:style>
  <w:style w:type="paragraph" w:styleId="NoSpacing">
    <w:name w:val="No Spacing"/>
    <w:basedOn w:val="Normal"/>
    <w:uiPriority w:val="1"/>
    <w:qFormat/>
    <w:rsid w:val="003B3175"/>
    <w:pPr>
      <w:overflowPunct/>
      <w:autoSpaceDE/>
      <w:autoSpaceDN/>
      <w:adjustRightInd/>
      <w:spacing w:after="0"/>
      <w:textAlignment w:val="auto"/>
    </w:pPr>
    <w:rPr>
      <w:rFonts w:ascii="Calibri" w:eastAsia="Calibri" w:hAnsi="Calibri"/>
      <w:sz w:val="22"/>
      <w:szCs w:val="22"/>
      <w:lang w:val="en-US"/>
    </w:rPr>
  </w:style>
  <w:style w:type="character" w:customStyle="1" w:styleId="11">
    <w:name w:val="占位符文本1"/>
    <w:uiPriority w:val="99"/>
    <w:semiHidden/>
    <w:rsid w:val="003B3175"/>
    <w:rPr>
      <w:color w:val="808080"/>
    </w:rPr>
  </w:style>
  <w:style w:type="paragraph" w:customStyle="1" w:styleId="Doclist">
    <w:name w:val="Doc list"/>
    <w:basedOn w:val="Doc-title"/>
    <w:link w:val="DoclistChar"/>
    <w:qFormat/>
    <w:rsid w:val="003B3175"/>
    <w:pPr>
      <w:spacing w:before="60"/>
      <w:ind w:left="1259" w:hanging="1259"/>
    </w:pPr>
    <w:rPr>
      <w:noProof/>
    </w:rPr>
  </w:style>
  <w:style w:type="character" w:customStyle="1" w:styleId="DoclistChar">
    <w:name w:val="Doc list Char"/>
    <w:basedOn w:val="Doc-titleChar"/>
    <w:link w:val="Doclist"/>
    <w:rsid w:val="003B3175"/>
    <w:rPr>
      <w:rFonts w:ascii="Arial" w:eastAsia="MS Mincho" w:hAnsi="Arial"/>
      <w:noProof/>
      <w:szCs w:val="24"/>
      <w:lang w:val="en-GB" w:eastAsia="en-GB"/>
    </w:rPr>
  </w:style>
  <w:style w:type="paragraph" w:customStyle="1" w:styleId="ColorfulShading-Accent11">
    <w:name w:val="Colorful Shading - Accent 11"/>
    <w:hidden/>
    <w:uiPriority w:val="99"/>
    <w:semiHidden/>
    <w:rsid w:val="003B3175"/>
    <w:rPr>
      <w:rFonts w:ascii="Arial" w:eastAsia="MS Mincho" w:hAnsi="Arial"/>
      <w:szCs w:val="24"/>
      <w:lang w:val="en-GB" w:eastAsia="en-GB"/>
    </w:rPr>
  </w:style>
  <w:style w:type="paragraph" w:customStyle="1" w:styleId="ColorfulList-Accent11">
    <w:name w:val="Colorful List - Accent 11"/>
    <w:basedOn w:val="Normal"/>
    <w:uiPriority w:val="34"/>
    <w:qFormat/>
    <w:rsid w:val="003B3175"/>
    <w:pPr>
      <w:overflowPunct/>
      <w:autoSpaceDE/>
      <w:autoSpaceDN/>
      <w:adjustRightInd/>
      <w:spacing w:after="0"/>
      <w:ind w:left="720"/>
      <w:textAlignment w:val="auto"/>
    </w:pPr>
    <w:rPr>
      <w:rFonts w:ascii="Calibri" w:eastAsia="Calibri" w:hAnsi="Calibri"/>
      <w:sz w:val="22"/>
      <w:szCs w:val="22"/>
      <w:lang w:eastAsia="en-GB"/>
    </w:rPr>
  </w:style>
  <w:style w:type="paragraph" w:customStyle="1" w:styleId="Review-comment2">
    <w:name w:val="Review-comment2"/>
    <w:basedOn w:val="Review-comment"/>
    <w:qFormat/>
    <w:rsid w:val="003B3175"/>
    <w:rPr>
      <w:color w:val="0070C0"/>
    </w:rPr>
  </w:style>
  <w:style w:type="character" w:customStyle="1" w:styleId="DocumentMapChar">
    <w:name w:val="Document Map Char"/>
    <w:link w:val="DocumentMap"/>
    <w:semiHidden/>
    <w:rsid w:val="003B3175"/>
    <w:rPr>
      <w:rFonts w:ascii="Tahoma" w:hAnsi="Tahoma" w:cs="Tahoma"/>
      <w:shd w:val="clear" w:color="auto" w:fill="000080"/>
      <w:lang w:val="en-GB"/>
    </w:rPr>
  </w:style>
  <w:style w:type="character" w:customStyle="1" w:styleId="Heading7Char">
    <w:name w:val="Heading 7 Char"/>
    <w:link w:val="Heading7"/>
    <w:rsid w:val="003B3175"/>
    <w:rPr>
      <w:rFonts w:ascii="Arial" w:hAnsi="Arial"/>
      <w:lang w:val="en-GB" w:eastAsia="zh-CN"/>
    </w:rPr>
  </w:style>
  <w:style w:type="paragraph" w:customStyle="1" w:styleId="ZchnZchn">
    <w:name w:val="Zchn Zchn"/>
    <w:semiHidden/>
    <w:rsid w:val="003B317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roposalChar">
    <w:name w:val="Proposal Char"/>
    <w:link w:val="Proposal"/>
    <w:rsid w:val="003B3175"/>
    <w:rPr>
      <w:rFonts w:ascii="Arial" w:eastAsia="Malgun Gothic" w:hAnsi="Arial"/>
      <w:b/>
      <w:bCs/>
      <w:lang w:val="x-none" w:eastAsia="zh-CN"/>
    </w:rPr>
  </w:style>
  <w:style w:type="paragraph" w:customStyle="1" w:styleId="iItem2">
    <w:name w:val="_iItem2"/>
    <w:basedOn w:val="Normal"/>
    <w:qFormat/>
    <w:rsid w:val="003B3175"/>
    <w:pPr>
      <w:numPr>
        <w:numId w:val="29"/>
      </w:numPr>
      <w:overflowPunct/>
      <w:autoSpaceDE/>
      <w:autoSpaceDN/>
      <w:adjustRightInd/>
      <w:spacing w:before="120" w:after="120"/>
      <w:textAlignment w:val="auto"/>
    </w:pPr>
    <w:rPr>
      <w:rFonts w:ascii="Calibri" w:eastAsia="Calibri" w:hAnsi="Calibri"/>
      <w:color w:val="000000"/>
      <w:sz w:val="22"/>
      <w:szCs w:val="22"/>
      <w:lang w:val="en-US"/>
    </w:rPr>
  </w:style>
  <w:style w:type="paragraph" w:customStyle="1" w:styleId="iItem1">
    <w:name w:val="_iItem1"/>
    <w:basedOn w:val="Normal"/>
    <w:qFormat/>
    <w:rsid w:val="003B3175"/>
    <w:pPr>
      <w:numPr>
        <w:numId w:val="30"/>
      </w:numPr>
      <w:tabs>
        <w:tab w:val="num" w:pos="360"/>
      </w:tabs>
      <w:overflowPunct/>
      <w:autoSpaceDE/>
      <w:autoSpaceDN/>
      <w:adjustRightInd/>
      <w:spacing w:before="120" w:after="120"/>
      <w:ind w:left="432" w:hanging="216"/>
      <w:textAlignment w:val="auto"/>
    </w:pPr>
    <w:rPr>
      <w:rFonts w:ascii="Calibri" w:eastAsia="Calibri" w:hAnsi="Calibri"/>
      <w:color w:val="000000"/>
      <w:sz w:val="22"/>
      <w:szCs w:val="22"/>
      <w:lang w:val="en-US"/>
    </w:rPr>
  </w:style>
  <w:style w:type="paragraph" w:customStyle="1" w:styleId="EmailDiscussion2">
    <w:name w:val="EmailDiscussion2"/>
    <w:basedOn w:val="Doc-text2"/>
    <w:qFormat/>
    <w:rsid w:val="003B3175"/>
  </w:style>
  <w:style w:type="character" w:customStyle="1" w:styleId="Heading6Char">
    <w:name w:val="Heading 6 Char"/>
    <w:basedOn w:val="DefaultParagraphFont"/>
    <w:link w:val="Heading6"/>
    <w:rsid w:val="003B3175"/>
    <w:rPr>
      <w:rFonts w:ascii="Arial" w:hAnsi="Arial"/>
      <w:lang w:val="en-GB" w:eastAsia="zh-CN"/>
    </w:rPr>
  </w:style>
  <w:style w:type="character" w:customStyle="1" w:styleId="Heading9Char">
    <w:name w:val="Heading 9 Char"/>
    <w:basedOn w:val="DefaultParagraphFont"/>
    <w:link w:val="Heading9"/>
    <w:rsid w:val="003B3175"/>
    <w:rPr>
      <w:rFonts w:ascii="Arial" w:hAnsi="Arial"/>
      <w:sz w:val="36"/>
      <w:lang w:val="en-GB" w:eastAsia="zh-CN"/>
    </w:rPr>
  </w:style>
  <w:style w:type="character" w:customStyle="1" w:styleId="BalloonTextChar">
    <w:name w:val="Balloon Text Char"/>
    <w:basedOn w:val="DefaultParagraphFont"/>
    <w:link w:val="BalloonText"/>
    <w:semiHidden/>
    <w:rsid w:val="003B3175"/>
    <w:rPr>
      <w:rFonts w:ascii="Tahoma" w:hAnsi="Tahoma" w:cs="Tahoma"/>
      <w:sz w:val="16"/>
      <w:szCs w:val="16"/>
      <w:lang w:val="en-GB"/>
    </w:rPr>
  </w:style>
  <w:style w:type="character" w:customStyle="1" w:styleId="CommentSubjectChar">
    <w:name w:val="Comment Subject Char"/>
    <w:basedOn w:val="CommentTextChar"/>
    <w:link w:val="CommentSubject"/>
    <w:semiHidden/>
    <w:rsid w:val="003B3175"/>
    <w:rPr>
      <w:rFonts w:ascii="Times New Roman" w:eastAsia="Times New Roman" w:hAnsi="Times New Roman"/>
      <w:b/>
      <w:bCs/>
      <w:lang w:val="en-GB"/>
    </w:rPr>
  </w:style>
  <w:style w:type="table" w:customStyle="1" w:styleId="TableGrid4">
    <w:name w:val="Table Grid4"/>
    <w:basedOn w:val="TableNormal"/>
    <w:next w:val="TableGrid"/>
    <w:rsid w:val="000D7E96"/>
    <w:rPr>
      <w:rFonts w:eastAsia="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4AB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2996063">
      <w:bodyDiv w:val="1"/>
      <w:marLeft w:val="0"/>
      <w:marRight w:val="0"/>
      <w:marTop w:val="0"/>
      <w:marBottom w:val="0"/>
      <w:divBdr>
        <w:top w:val="none" w:sz="0" w:space="0" w:color="auto"/>
        <w:left w:val="none" w:sz="0" w:space="0" w:color="auto"/>
        <w:bottom w:val="none" w:sz="0" w:space="0" w:color="auto"/>
        <w:right w:val="none" w:sz="0" w:space="0" w:color="auto"/>
      </w:divBdr>
      <w:divsChild>
        <w:div w:id="797265348">
          <w:marLeft w:val="0"/>
          <w:marRight w:val="0"/>
          <w:marTop w:val="0"/>
          <w:marBottom w:val="0"/>
          <w:divBdr>
            <w:top w:val="none" w:sz="0" w:space="0" w:color="auto"/>
            <w:left w:val="none" w:sz="0" w:space="0" w:color="auto"/>
            <w:bottom w:val="none" w:sz="0" w:space="0" w:color="auto"/>
            <w:right w:val="none" w:sz="0" w:space="0" w:color="auto"/>
          </w:divBdr>
        </w:div>
        <w:div w:id="154537286">
          <w:marLeft w:val="0"/>
          <w:marRight w:val="0"/>
          <w:marTop w:val="0"/>
          <w:marBottom w:val="0"/>
          <w:divBdr>
            <w:top w:val="none" w:sz="0" w:space="0" w:color="auto"/>
            <w:left w:val="none" w:sz="0" w:space="0" w:color="auto"/>
            <w:bottom w:val="none" w:sz="0" w:space="0" w:color="auto"/>
            <w:right w:val="none" w:sz="0" w:space="0" w:color="auto"/>
          </w:divBdr>
        </w:div>
        <w:div w:id="1251890012">
          <w:marLeft w:val="0"/>
          <w:marRight w:val="0"/>
          <w:marTop w:val="0"/>
          <w:marBottom w:val="0"/>
          <w:divBdr>
            <w:top w:val="none" w:sz="0" w:space="0" w:color="auto"/>
            <w:left w:val="none" w:sz="0" w:space="0" w:color="auto"/>
            <w:bottom w:val="none" w:sz="0" w:space="0" w:color="auto"/>
            <w:right w:val="none" w:sz="0" w:space="0" w:color="auto"/>
          </w:divBdr>
        </w:div>
        <w:div w:id="254287548">
          <w:marLeft w:val="0"/>
          <w:marRight w:val="0"/>
          <w:marTop w:val="0"/>
          <w:marBottom w:val="0"/>
          <w:divBdr>
            <w:top w:val="none" w:sz="0" w:space="0" w:color="auto"/>
            <w:left w:val="none" w:sz="0" w:space="0" w:color="auto"/>
            <w:bottom w:val="none" w:sz="0" w:space="0" w:color="auto"/>
            <w:right w:val="none" w:sz="0" w:space="0" w:color="auto"/>
          </w:divBdr>
        </w:div>
        <w:div w:id="556549758">
          <w:marLeft w:val="0"/>
          <w:marRight w:val="0"/>
          <w:marTop w:val="0"/>
          <w:marBottom w:val="0"/>
          <w:divBdr>
            <w:top w:val="none" w:sz="0" w:space="0" w:color="auto"/>
            <w:left w:val="none" w:sz="0" w:space="0" w:color="auto"/>
            <w:bottom w:val="none" w:sz="0" w:space="0" w:color="auto"/>
            <w:right w:val="none" w:sz="0" w:space="0" w:color="auto"/>
          </w:divBdr>
        </w:div>
        <w:div w:id="1650551111">
          <w:marLeft w:val="0"/>
          <w:marRight w:val="0"/>
          <w:marTop w:val="0"/>
          <w:marBottom w:val="0"/>
          <w:divBdr>
            <w:top w:val="none" w:sz="0" w:space="0" w:color="auto"/>
            <w:left w:val="none" w:sz="0" w:space="0" w:color="auto"/>
            <w:bottom w:val="none" w:sz="0" w:space="0" w:color="auto"/>
            <w:right w:val="none" w:sz="0" w:space="0" w:color="auto"/>
          </w:divBdr>
        </w:div>
        <w:div w:id="1855682672">
          <w:marLeft w:val="0"/>
          <w:marRight w:val="0"/>
          <w:marTop w:val="0"/>
          <w:marBottom w:val="0"/>
          <w:divBdr>
            <w:top w:val="none" w:sz="0" w:space="0" w:color="auto"/>
            <w:left w:val="none" w:sz="0" w:space="0" w:color="auto"/>
            <w:bottom w:val="none" w:sz="0" w:space="0" w:color="auto"/>
            <w:right w:val="none" w:sz="0" w:space="0" w:color="auto"/>
          </w:divBdr>
        </w:div>
        <w:div w:id="68580113">
          <w:marLeft w:val="0"/>
          <w:marRight w:val="0"/>
          <w:marTop w:val="0"/>
          <w:marBottom w:val="0"/>
          <w:divBdr>
            <w:top w:val="none" w:sz="0" w:space="0" w:color="auto"/>
            <w:left w:val="none" w:sz="0" w:space="0" w:color="auto"/>
            <w:bottom w:val="none" w:sz="0" w:space="0" w:color="auto"/>
            <w:right w:val="none" w:sz="0" w:space="0" w:color="auto"/>
          </w:divBdr>
        </w:div>
        <w:div w:id="75251838">
          <w:marLeft w:val="0"/>
          <w:marRight w:val="0"/>
          <w:marTop w:val="0"/>
          <w:marBottom w:val="0"/>
          <w:divBdr>
            <w:top w:val="none" w:sz="0" w:space="0" w:color="auto"/>
            <w:left w:val="none" w:sz="0" w:space="0" w:color="auto"/>
            <w:bottom w:val="none" w:sz="0" w:space="0" w:color="auto"/>
            <w:right w:val="none" w:sz="0" w:space="0" w:color="auto"/>
          </w:divBdr>
        </w:div>
        <w:div w:id="1174614876">
          <w:marLeft w:val="0"/>
          <w:marRight w:val="0"/>
          <w:marTop w:val="0"/>
          <w:marBottom w:val="0"/>
          <w:divBdr>
            <w:top w:val="none" w:sz="0" w:space="0" w:color="auto"/>
            <w:left w:val="none" w:sz="0" w:space="0" w:color="auto"/>
            <w:bottom w:val="none" w:sz="0" w:space="0" w:color="auto"/>
            <w:right w:val="none" w:sz="0" w:space="0" w:color="auto"/>
          </w:divBdr>
        </w:div>
        <w:div w:id="1618029287">
          <w:marLeft w:val="0"/>
          <w:marRight w:val="0"/>
          <w:marTop w:val="0"/>
          <w:marBottom w:val="0"/>
          <w:divBdr>
            <w:top w:val="none" w:sz="0" w:space="0" w:color="auto"/>
            <w:left w:val="none" w:sz="0" w:space="0" w:color="auto"/>
            <w:bottom w:val="none" w:sz="0" w:space="0" w:color="auto"/>
            <w:right w:val="none" w:sz="0" w:space="0" w:color="auto"/>
          </w:divBdr>
        </w:div>
        <w:div w:id="1923489026">
          <w:marLeft w:val="0"/>
          <w:marRight w:val="0"/>
          <w:marTop w:val="0"/>
          <w:marBottom w:val="0"/>
          <w:divBdr>
            <w:top w:val="none" w:sz="0" w:space="0" w:color="auto"/>
            <w:left w:val="none" w:sz="0" w:space="0" w:color="auto"/>
            <w:bottom w:val="none" w:sz="0" w:space="0" w:color="auto"/>
            <w:right w:val="none" w:sz="0" w:space="0" w:color="auto"/>
          </w:divBdr>
        </w:div>
        <w:div w:id="1959018974">
          <w:marLeft w:val="0"/>
          <w:marRight w:val="0"/>
          <w:marTop w:val="0"/>
          <w:marBottom w:val="0"/>
          <w:divBdr>
            <w:top w:val="none" w:sz="0" w:space="0" w:color="auto"/>
            <w:left w:val="none" w:sz="0" w:space="0" w:color="auto"/>
            <w:bottom w:val="none" w:sz="0" w:space="0" w:color="auto"/>
            <w:right w:val="none" w:sz="0" w:space="0" w:color="auto"/>
          </w:divBdr>
        </w:div>
        <w:div w:id="2104494182">
          <w:marLeft w:val="0"/>
          <w:marRight w:val="0"/>
          <w:marTop w:val="0"/>
          <w:marBottom w:val="0"/>
          <w:divBdr>
            <w:top w:val="none" w:sz="0" w:space="0" w:color="auto"/>
            <w:left w:val="none" w:sz="0" w:space="0" w:color="auto"/>
            <w:bottom w:val="none" w:sz="0" w:space="0" w:color="auto"/>
            <w:right w:val="none" w:sz="0" w:space="0" w:color="auto"/>
          </w:divBdr>
        </w:div>
        <w:div w:id="1093815639">
          <w:marLeft w:val="0"/>
          <w:marRight w:val="0"/>
          <w:marTop w:val="0"/>
          <w:marBottom w:val="0"/>
          <w:divBdr>
            <w:top w:val="none" w:sz="0" w:space="0" w:color="auto"/>
            <w:left w:val="none" w:sz="0" w:space="0" w:color="auto"/>
            <w:bottom w:val="none" w:sz="0" w:space="0" w:color="auto"/>
            <w:right w:val="none" w:sz="0" w:space="0" w:color="auto"/>
          </w:divBdr>
        </w:div>
        <w:div w:id="354304963">
          <w:marLeft w:val="0"/>
          <w:marRight w:val="0"/>
          <w:marTop w:val="0"/>
          <w:marBottom w:val="0"/>
          <w:divBdr>
            <w:top w:val="none" w:sz="0" w:space="0" w:color="auto"/>
            <w:left w:val="none" w:sz="0" w:space="0" w:color="auto"/>
            <w:bottom w:val="none" w:sz="0" w:space="0" w:color="auto"/>
            <w:right w:val="none" w:sz="0" w:space="0" w:color="auto"/>
          </w:divBdr>
        </w:div>
        <w:div w:id="1036272046">
          <w:marLeft w:val="0"/>
          <w:marRight w:val="0"/>
          <w:marTop w:val="0"/>
          <w:marBottom w:val="0"/>
          <w:divBdr>
            <w:top w:val="none" w:sz="0" w:space="0" w:color="auto"/>
            <w:left w:val="none" w:sz="0" w:space="0" w:color="auto"/>
            <w:bottom w:val="none" w:sz="0" w:space="0" w:color="auto"/>
            <w:right w:val="none" w:sz="0" w:space="0" w:color="auto"/>
          </w:divBdr>
        </w:div>
        <w:div w:id="1413622661">
          <w:marLeft w:val="0"/>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2288322">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260727">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73127190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1453428">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018146">
      <w:bodyDiv w:val="1"/>
      <w:marLeft w:val="0"/>
      <w:marRight w:val="0"/>
      <w:marTop w:val="0"/>
      <w:marBottom w:val="0"/>
      <w:divBdr>
        <w:top w:val="none" w:sz="0" w:space="0" w:color="auto"/>
        <w:left w:val="none" w:sz="0" w:space="0" w:color="auto"/>
        <w:bottom w:val="none" w:sz="0" w:space="0" w:color="auto"/>
        <w:right w:val="none" w:sz="0" w:space="0" w:color="auto"/>
      </w:divBdr>
      <w:divsChild>
        <w:div w:id="949312597">
          <w:marLeft w:val="547"/>
          <w:marRight w:val="0"/>
          <w:marTop w:val="0"/>
          <w:marBottom w:val="0"/>
          <w:divBdr>
            <w:top w:val="none" w:sz="0" w:space="0" w:color="auto"/>
            <w:left w:val="none" w:sz="0" w:space="0" w:color="auto"/>
            <w:bottom w:val="none" w:sz="0" w:space="0" w:color="auto"/>
            <w:right w:val="none" w:sz="0" w:space="0" w:color="auto"/>
          </w:divBdr>
        </w:div>
        <w:div w:id="538594115">
          <w:marLeft w:val="547"/>
          <w:marRight w:val="0"/>
          <w:marTop w:val="0"/>
          <w:marBottom w:val="0"/>
          <w:divBdr>
            <w:top w:val="none" w:sz="0" w:space="0" w:color="auto"/>
            <w:left w:val="none" w:sz="0" w:space="0" w:color="auto"/>
            <w:bottom w:val="none" w:sz="0" w:space="0" w:color="auto"/>
            <w:right w:val="none" w:sz="0" w:space="0" w:color="auto"/>
          </w:divBdr>
        </w:div>
        <w:div w:id="277489306">
          <w:marLeft w:val="1440"/>
          <w:marRight w:val="0"/>
          <w:marTop w:val="0"/>
          <w:marBottom w:val="0"/>
          <w:divBdr>
            <w:top w:val="none" w:sz="0" w:space="0" w:color="auto"/>
            <w:left w:val="none" w:sz="0" w:space="0" w:color="auto"/>
            <w:bottom w:val="none" w:sz="0" w:space="0" w:color="auto"/>
            <w:right w:val="none" w:sz="0" w:space="0" w:color="auto"/>
          </w:divBdr>
        </w:div>
        <w:div w:id="196285122">
          <w:marLeft w:val="547"/>
          <w:marRight w:val="0"/>
          <w:marTop w:val="0"/>
          <w:marBottom w:val="0"/>
          <w:divBdr>
            <w:top w:val="none" w:sz="0" w:space="0" w:color="auto"/>
            <w:left w:val="none" w:sz="0" w:space="0" w:color="auto"/>
            <w:bottom w:val="none" w:sz="0" w:space="0" w:color="auto"/>
            <w:right w:val="none" w:sz="0" w:space="0" w:color="auto"/>
          </w:divBdr>
        </w:div>
        <w:div w:id="15271900">
          <w:marLeft w:val="547"/>
          <w:marRight w:val="0"/>
          <w:marTop w:val="0"/>
          <w:marBottom w:val="0"/>
          <w:divBdr>
            <w:top w:val="none" w:sz="0" w:space="0" w:color="auto"/>
            <w:left w:val="none" w:sz="0" w:space="0" w:color="auto"/>
            <w:bottom w:val="none" w:sz="0" w:space="0" w:color="auto"/>
            <w:right w:val="none" w:sz="0" w:space="0" w:color="auto"/>
          </w:divBdr>
        </w:div>
        <w:div w:id="839806809">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5469066">
      <w:bodyDiv w:val="1"/>
      <w:marLeft w:val="0"/>
      <w:marRight w:val="0"/>
      <w:marTop w:val="0"/>
      <w:marBottom w:val="0"/>
      <w:divBdr>
        <w:top w:val="none" w:sz="0" w:space="0" w:color="auto"/>
        <w:left w:val="none" w:sz="0" w:space="0" w:color="auto"/>
        <w:bottom w:val="none" w:sz="0" w:space="0" w:color="auto"/>
        <w:right w:val="none" w:sz="0" w:space="0" w:color="auto"/>
      </w:divBdr>
      <w:divsChild>
        <w:div w:id="1526597026">
          <w:marLeft w:val="360"/>
          <w:marRight w:val="0"/>
          <w:marTop w:val="0"/>
          <w:marBottom w:val="120"/>
          <w:divBdr>
            <w:top w:val="none" w:sz="0" w:space="0" w:color="auto"/>
            <w:left w:val="none" w:sz="0" w:space="0" w:color="auto"/>
            <w:bottom w:val="none" w:sz="0" w:space="0" w:color="auto"/>
            <w:right w:val="none" w:sz="0" w:space="0" w:color="auto"/>
          </w:divBdr>
        </w:div>
        <w:div w:id="1348217046">
          <w:marLeft w:val="720"/>
          <w:marRight w:val="0"/>
          <w:marTop w:val="0"/>
          <w:marBottom w:val="120"/>
          <w:divBdr>
            <w:top w:val="none" w:sz="0" w:space="0" w:color="auto"/>
            <w:left w:val="none" w:sz="0" w:space="0" w:color="auto"/>
            <w:bottom w:val="none" w:sz="0" w:space="0" w:color="auto"/>
            <w:right w:val="none" w:sz="0" w:space="0" w:color="auto"/>
          </w:divBdr>
        </w:div>
        <w:div w:id="265159371">
          <w:marLeft w:val="720"/>
          <w:marRight w:val="0"/>
          <w:marTop w:val="0"/>
          <w:marBottom w:val="120"/>
          <w:divBdr>
            <w:top w:val="none" w:sz="0" w:space="0" w:color="auto"/>
            <w:left w:val="none" w:sz="0" w:space="0" w:color="auto"/>
            <w:bottom w:val="none" w:sz="0" w:space="0" w:color="auto"/>
            <w:right w:val="none" w:sz="0" w:space="0" w:color="auto"/>
          </w:divBdr>
        </w:div>
        <w:div w:id="925505368">
          <w:marLeft w:val="360"/>
          <w:marRight w:val="0"/>
          <w:marTop w:val="0"/>
          <w:marBottom w:val="120"/>
          <w:divBdr>
            <w:top w:val="none" w:sz="0" w:space="0" w:color="auto"/>
            <w:left w:val="none" w:sz="0" w:space="0" w:color="auto"/>
            <w:bottom w:val="none" w:sz="0" w:space="0" w:color="auto"/>
            <w:right w:val="none" w:sz="0" w:space="0" w:color="auto"/>
          </w:divBdr>
        </w:div>
        <w:div w:id="1566332656">
          <w:marLeft w:val="720"/>
          <w:marRight w:val="0"/>
          <w:marTop w:val="0"/>
          <w:marBottom w:val="120"/>
          <w:divBdr>
            <w:top w:val="none" w:sz="0" w:space="0" w:color="auto"/>
            <w:left w:val="none" w:sz="0" w:space="0" w:color="auto"/>
            <w:bottom w:val="none" w:sz="0" w:space="0" w:color="auto"/>
            <w:right w:val="none" w:sz="0" w:space="0" w:color="auto"/>
          </w:divBdr>
        </w:div>
        <w:div w:id="1078094865">
          <w:marLeft w:val="720"/>
          <w:marRight w:val="0"/>
          <w:marTop w:val="0"/>
          <w:marBottom w:val="120"/>
          <w:divBdr>
            <w:top w:val="none" w:sz="0" w:space="0" w:color="auto"/>
            <w:left w:val="none" w:sz="0" w:space="0" w:color="auto"/>
            <w:bottom w:val="none" w:sz="0" w:space="0" w:color="auto"/>
            <w:right w:val="none" w:sz="0" w:space="0" w:color="auto"/>
          </w:divBdr>
        </w:div>
        <w:div w:id="488521522">
          <w:marLeft w:val="360"/>
          <w:marRight w:val="0"/>
          <w:marTop w:val="0"/>
          <w:marBottom w:val="120"/>
          <w:divBdr>
            <w:top w:val="none" w:sz="0" w:space="0" w:color="auto"/>
            <w:left w:val="none" w:sz="0" w:space="0" w:color="auto"/>
            <w:bottom w:val="none" w:sz="0" w:space="0" w:color="auto"/>
            <w:right w:val="none" w:sz="0" w:space="0" w:color="auto"/>
          </w:divBdr>
        </w:div>
        <w:div w:id="531890257">
          <w:marLeft w:val="720"/>
          <w:marRight w:val="0"/>
          <w:marTop w:val="0"/>
          <w:marBottom w:val="120"/>
          <w:divBdr>
            <w:top w:val="none" w:sz="0" w:space="0" w:color="auto"/>
            <w:left w:val="none" w:sz="0" w:space="0" w:color="auto"/>
            <w:bottom w:val="none" w:sz="0" w:space="0" w:color="auto"/>
            <w:right w:val="none" w:sz="0" w:space="0" w:color="auto"/>
          </w:divBdr>
        </w:div>
        <w:div w:id="1350453568">
          <w:marLeft w:val="720"/>
          <w:marRight w:val="0"/>
          <w:marTop w:val="0"/>
          <w:marBottom w:val="120"/>
          <w:divBdr>
            <w:top w:val="none" w:sz="0" w:space="0" w:color="auto"/>
            <w:left w:val="none" w:sz="0" w:space="0" w:color="auto"/>
            <w:bottom w:val="none" w:sz="0" w:space="0" w:color="auto"/>
            <w:right w:val="none" w:sz="0" w:space="0" w:color="auto"/>
          </w:divBdr>
        </w:div>
        <w:div w:id="1922791262">
          <w:marLeft w:val="360"/>
          <w:marRight w:val="0"/>
          <w:marTop w:val="0"/>
          <w:marBottom w:val="120"/>
          <w:divBdr>
            <w:top w:val="none" w:sz="0" w:space="0" w:color="auto"/>
            <w:left w:val="none" w:sz="0" w:space="0" w:color="auto"/>
            <w:bottom w:val="none" w:sz="0" w:space="0" w:color="auto"/>
            <w:right w:val="none" w:sz="0" w:space="0" w:color="auto"/>
          </w:divBdr>
        </w:div>
        <w:div w:id="704479019">
          <w:marLeft w:val="360"/>
          <w:marRight w:val="0"/>
          <w:marTop w:val="0"/>
          <w:marBottom w:val="120"/>
          <w:divBdr>
            <w:top w:val="none" w:sz="0" w:space="0" w:color="auto"/>
            <w:left w:val="none" w:sz="0" w:space="0" w:color="auto"/>
            <w:bottom w:val="none" w:sz="0" w:space="0" w:color="auto"/>
            <w:right w:val="none" w:sz="0" w:space="0" w:color="auto"/>
          </w:divBdr>
        </w:div>
      </w:divsChild>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29500673">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010260578">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8658735">
      <w:bodyDiv w:val="1"/>
      <w:marLeft w:val="0"/>
      <w:marRight w:val="0"/>
      <w:marTop w:val="0"/>
      <w:marBottom w:val="0"/>
      <w:divBdr>
        <w:top w:val="none" w:sz="0" w:space="0" w:color="auto"/>
        <w:left w:val="none" w:sz="0" w:space="0" w:color="auto"/>
        <w:bottom w:val="none" w:sz="0" w:space="0" w:color="auto"/>
        <w:right w:val="none" w:sz="0" w:space="0" w:color="auto"/>
      </w:divBdr>
      <w:divsChild>
        <w:div w:id="306474058">
          <w:marLeft w:val="806"/>
          <w:marRight w:val="0"/>
          <w:marTop w:val="0"/>
          <w:marBottom w:val="0"/>
          <w:divBdr>
            <w:top w:val="none" w:sz="0" w:space="0" w:color="auto"/>
            <w:left w:val="none" w:sz="0" w:space="0" w:color="auto"/>
            <w:bottom w:val="none" w:sz="0" w:space="0" w:color="auto"/>
            <w:right w:val="none" w:sz="0" w:space="0" w:color="auto"/>
          </w:divBdr>
        </w:div>
        <w:div w:id="624773939">
          <w:marLeft w:val="446"/>
          <w:marRight w:val="0"/>
          <w:marTop w:val="0"/>
          <w:marBottom w:val="0"/>
          <w:divBdr>
            <w:top w:val="none" w:sz="0" w:space="0" w:color="auto"/>
            <w:left w:val="none" w:sz="0" w:space="0" w:color="auto"/>
            <w:bottom w:val="none" w:sz="0" w:space="0" w:color="auto"/>
            <w:right w:val="none" w:sz="0" w:space="0" w:color="auto"/>
          </w:divBdr>
        </w:div>
        <w:div w:id="1073505440">
          <w:marLeft w:val="806"/>
          <w:marRight w:val="0"/>
          <w:marTop w:val="0"/>
          <w:marBottom w:val="0"/>
          <w:divBdr>
            <w:top w:val="none" w:sz="0" w:space="0" w:color="auto"/>
            <w:left w:val="none" w:sz="0" w:space="0" w:color="auto"/>
            <w:bottom w:val="none" w:sz="0" w:space="0" w:color="auto"/>
            <w:right w:val="none" w:sz="0" w:space="0" w:color="auto"/>
          </w:divBdr>
        </w:div>
        <w:div w:id="1311255339">
          <w:marLeft w:val="806"/>
          <w:marRight w:val="0"/>
          <w:marTop w:val="0"/>
          <w:marBottom w:val="0"/>
          <w:divBdr>
            <w:top w:val="none" w:sz="0" w:space="0" w:color="auto"/>
            <w:left w:val="none" w:sz="0" w:space="0" w:color="auto"/>
            <w:bottom w:val="none" w:sz="0" w:space="0" w:color="auto"/>
            <w:right w:val="none" w:sz="0" w:space="0" w:color="auto"/>
          </w:divBdr>
        </w:div>
        <w:div w:id="1395204150">
          <w:marLeft w:val="806"/>
          <w:marRight w:val="0"/>
          <w:marTop w:val="0"/>
          <w:marBottom w:val="0"/>
          <w:divBdr>
            <w:top w:val="none" w:sz="0" w:space="0" w:color="auto"/>
            <w:left w:val="none" w:sz="0" w:space="0" w:color="auto"/>
            <w:bottom w:val="none" w:sz="0" w:space="0" w:color="auto"/>
            <w:right w:val="none" w:sz="0" w:space="0" w:color="auto"/>
          </w:divBdr>
        </w:div>
        <w:div w:id="1399133135">
          <w:marLeft w:val="446"/>
          <w:marRight w:val="0"/>
          <w:marTop w:val="0"/>
          <w:marBottom w:val="0"/>
          <w:divBdr>
            <w:top w:val="none" w:sz="0" w:space="0" w:color="auto"/>
            <w:left w:val="none" w:sz="0" w:space="0" w:color="auto"/>
            <w:bottom w:val="none" w:sz="0" w:space="0" w:color="auto"/>
            <w:right w:val="none" w:sz="0" w:space="0" w:color="auto"/>
          </w:divBdr>
        </w:div>
        <w:div w:id="1623342721">
          <w:marLeft w:val="806"/>
          <w:marRight w:val="0"/>
          <w:marTop w:val="0"/>
          <w:marBottom w:val="0"/>
          <w:divBdr>
            <w:top w:val="none" w:sz="0" w:space="0" w:color="auto"/>
            <w:left w:val="none" w:sz="0" w:space="0" w:color="auto"/>
            <w:bottom w:val="none" w:sz="0" w:space="0" w:color="auto"/>
            <w:right w:val="none" w:sz="0" w:space="0" w:color="auto"/>
          </w:divBdr>
        </w:div>
        <w:div w:id="1675766493">
          <w:marLeft w:val="806"/>
          <w:marRight w:val="0"/>
          <w:marTop w:val="0"/>
          <w:marBottom w:val="0"/>
          <w:divBdr>
            <w:top w:val="none" w:sz="0" w:space="0" w:color="auto"/>
            <w:left w:val="none" w:sz="0" w:space="0" w:color="auto"/>
            <w:bottom w:val="none" w:sz="0" w:space="0" w:color="auto"/>
            <w:right w:val="none" w:sz="0" w:space="0" w:color="auto"/>
          </w:divBdr>
        </w:div>
        <w:div w:id="1741561247">
          <w:marLeft w:val="806"/>
          <w:marRight w:val="0"/>
          <w:marTop w:val="0"/>
          <w:marBottom w:val="0"/>
          <w:divBdr>
            <w:top w:val="none" w:sz="0" w:space="0" w:color="auto"/>
            <w:left w:val="none" w:sz="0" w:space="0" w:color="auto"/>
            <w:bottom w:val="none" w:sz="0" w:space="0" w:color="auto"/>
            <w:right w:val="none" w:sz="0" w:space="0" w:color="auto"/>
          </w:divBdr>
        </w:div>
        <w:div w:id="1944459044">
          <w:marLeft w:val="806"/>
          <w:marRight w:val="0"/>
          <w:marTop w:val="0"/>
          <w:marBottom w:val="0"/>
          <w:divBdr>
            <w:top w:val="none" w:sz="0" w:space="0" w:color="auto"/>
            <w:left w:val="none" w:sz="0" w:space="0" w:color="auto"/>
            <w:bottom w:val="none" w:sz="0" w:space="0" w:color="auto"/>
            <w:right w:val="none" w:sz="0" w:space="0" w:color="auto"/>
          </w:divBdr>
        </w:div>
        <w:div w:id="2046638212">
          <w:marLeft w:val="446"/>
          <w:marRight w:val="0"/>
          <w:marTop w:val="0"/>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5669896">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039812480">
      <w:bodyDiv w:val="1"/>
      <w:marLeft w:val="0"/>
      <w:marRight w:val="0"/>
      <w:marTop w:val="0"/>
      <w:marBottom w:val="0"/>
      <w:divBdr>
        <w:top w:val="none" w:sz="0" w:space="0" w:color="auto"/>
        <w:left w:val="none" w:sz="0" w:space="0" w:color="auto"/>
        <w:bottom w:val="none" w:sz="0" w:space="0" w:color="auto"/>
        <w:right w:val="none" w:sz="0" w:space="0" w:color="auto"/>
      </w:divBdr>
    </w:div>
    <w:div w:id="204243336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95bis/Repor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87/Report/" TargetMode="Externa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ABBA4-56F2-4BBE-93E0-0E68D4A33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133</TotalTime>
  <Pages>5</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10</cp:revision>
  <cp:lastPrinted>2016-10-31T12:13:00Z</cp:lastPrinted>
  <dcterms:created xsi:type="dcterms:W3CDTF">2017-02-06T17:12:00Z</dcterms:created>
  <dcterms:modified xsi:type="dcterms:W3CDTF">2017-02-07T04:19:00Z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